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4465" w14:textId="77777777" w:rsidR="00E826F8" w:rsidRDefault="00E826F8" w:rsidP="00C4378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A695B" w14:textId="3D1D338C" w:rsidR="00C43785" w:rsidRDefault="00C43785" w:rsidP="00C4378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65">
        <w:rPr>
          <w:rFonts w:ascii="Times New Roman" w:hAnsi="Times New Roman" w:cs="Times New Roman"/>
          <w:b/>
          <w:sz w:val="24"/>
          <w:szCs w:val="24"/>
        </w:rPr>
        <w:t xml:space="preserve">DESPACHO N. </w:t>
      </w:r>
      <w:r w:rsidR="007244C8">
        <w:rPr>
          <w:rFonts w:ascii="Times New Roman" w:hAnsi="Times New Roman" w:cs="Times New Roman"/>
          <w:b/>
          <w:sz w:val="24"/>
          <w:szCs w:val="24"/>
        </w:rPr>
        <w:t>9</w:t>
      </w:r>
      <w:r w:rsidR="00F43881">
        <w:rPr>
          <w:rFonts w:ascii="Times New Roman" w:hAnsi="Times New Roman" w:cs="Times New Roman"/>
          <w:b/>
          <w:sz w:val="24"/>
          <w:szCs w:val="24"/>
        </w:rPr>
        <w:t>7</w:t>
      </w:r>
      <w:r w:rsidRPr="009E2165">
        <w:rPr>
          <w:rFonts w:ascii="Times New Roman" w:hAnsi="Times New Roman" w:cs="Times New Roman"/>
          <w:b/>
          <w:sz w:val="24"/>
          <w:szCs w:val="24"/>
        </w:rPr>
        <w:t>/202</w:t>
      </w:r>
      <w:r w:rsidR="009E2165" w:rsidRPr="009E2165">
        <w:rPr>
          <w:rFonts w:ascii="Times New Roman" w:hAnsi="Times New Roman" w:cs="Times New Roman"/>
          <w:b/>
          <w:sz w:val="24"/>
          <w:szCs w:val="24"/>
        </w:rPr>
        <w:t>5</w:t>
      </w:r>
    </w:p>
    <w:p w14:paraId="693915B1" w14:textId="77777777" w:rsidR="001D72CD" w:rsidRPr="009E2165" w:rsidRDefault="001D72CD" w:rsidP="00C4378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FE834" w14:textId="66D8442D" w:rsidR="009E2165" w:rsidRPr="009E2165" w:rsidRDefault="009E2165" w:rsidP="009E216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E2165">
        <w:rPr>
          <w:rFonts w:ascii="Times New Roman" w:hAnsi="Times New Roman" w:cs="Times New Roman"/>
          <w:b/>
          <w:bCs/>
          <w:sz w:val="24"/>
          <w:szCs w:val="24"/>
        </w:rPr>
        <w:t xml:space="preserve">Referente: </w:t>
      </w:r>
      <w:r w:rsidR="006D5629">
        <w:rPr>
          <w:rFonts w:ascii="Times New Roman" w:hAnsi="Times New Roman" w:cs="Times New Roman"/>
          <w:b/>
          <w:bCs/>
          <w:sz w:val="24"/>
          <w:szCs w:val="24"/>
        </w:rPr>
        <w:t>CONCORRÊNCIA ELETR</w:t>
      </w:r>
      <w:r w:rsidR="00F43881">
        <w:rPr>
          <w:rFonts w:ascii="Times New Roman" w:hAnsi="Times New Roman" w:cs="Times New Roman"/>
          <w:b/>
          <w:bCs/>
          <w:sz w:val="24"/>
          <w:szCs w:val="24"/>
        </w:rPr>
        <w:t>Ô</w:t>
      </w:r>
      <w:r w:rsidR="006D5629">
        <w:rPr>
          <w:rFonts w:ascii="Times New Roman" w:hAnsi="Times New Roman" w:cs="Times New Roman"/>
          <w:b/>
          <w:bCs/>
          <w:sz w:val="24"/>
          <w:szCs w:val="24"/>
        </w:rPr>
        <w:t>NICA</w:t>
      </w:r>
      <w:r w:rsidR="00E826F8" w:rsidRPr="00E826F8">
        <w:rPr>
          <w:rFonts w:ascii="Times New Roman" w:hAnsi="Times New Roman" w:cs="Times New Roman"/>
          <w:b/>
          <w:bCs/>
          <w:sz w:val="24"/>
          <w:szCs w:val="24"/>
        </w:rPr>
        <w:t xml:space="preserve"> Nº </w:t>
      </w:r>
      <w:r w:rsidR="006D5629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E826F8" w:rsidRPr="00E826F8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06AD5FAB" w14:textId="29CCF374" w:rsidR="009E2165" w:rsidRDefault="0038686B" w:rsidP="009E216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165">
        <w:rPr>
          <w:rFonts w:ascii="Times New Roman" w:hAnsi="Times New Roman" w:cs="Times New Roman"/>
          <w:sz w:val="24"/>
          <w:szCs w:val="24"/>
        </w:rPr>
        <w:t xml:space="preserve">Para: </w:t>
      </w:r>
      <w:r w:rsidRPr="009E2165">
        <w:rPr>
          <w:rFonts w:ascii="Times New Roman" w:hAnsi="Times New Roman" w:cs="Times New Roman"/>
          <w:b/>
          <w:sz w:val="24"/>
          <w:szCs w:val="24"/>
        </w:rPr>
        <w:t xml:space="preserve">Departamento de Licitações e Contratos – DLC </w:t>
      </w:r>
    </w:p>
    <w:p w14:paraId="417C1578" w14:textId="77777777" w:rsidR="004402F9" w:rsidRPr="009E2165" w:rsidRDefault="004402F9" w:rsidP="009E2165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528DBE" w14:textId="77777777" w:rsidR="009E2165" w:rsidRDefault="009E2165" w:rsidP="00443C0D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A8CE2E" w14:textId="77777777" w:rsidR="006D5629" w:rsidRPr="006D5629" w:rsidRDefault="006D5629" w:rsidP="006D5629">
      <w:pPr>
        <w:spacing w:before="16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a concorrência n. 01/2025 tem como objeto CONTRATAÇÃO DE EMPRESA PARA EXECUÇÃO DA OBRA DA NOVA UNIDADE BÁSICA DE SAÚDE PORTE I, ATRAVÉS DO NOVO PAC, PROPOSTA Nº 36000002336/2023 CONFORME PORTARIA GM/MS Nº 3.617, Nº 13886006000124001, COM FORNECIMENTO DE BENS E PRESTAÇÃO DE SERVIÇOS. </w:t>
      </w:r>
    </w:p>
    <w:p w14:paraId="22FAAB8E" w14:textId="689AD87B" w:rsidR="006D5629" w:rsidRPr="006D5629" w:rsidRDefault="006D5629" w:rsidP="006D5629">
      <w:pPr>
        <w:spacing w:before="16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que </w:t>
      </w:r>
      <w:r w:rsidR="004F2C75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6D5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pedido de impugnação ao </w:t>
      </w:r>
      <w:r w:rsidR="004F2C75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6D5629">
        <w:rPr>
          <w:rFonts w:ascii="Times New Roman" w:eastAsia="Times New Roman" w:hAnsi="Times New Roman" w:cs="Times New Roman"/>
          <w:sz w:val="24"/>
          <w:szCs w:val="24"/>
          <w:lang w:eastAsia="pt-BR"/>
        </w:rPr>
        <w:t>dital</w:t>
      </w:r>
      <w:r w:rsidR="004F2C75">
        <w:rPr>
          <w:rFonts w:ascii="Times New Roman" w:eastAsia="Times New Roman" w:hAnsi="Times New Roman" w:cs="Times New Roman"/>
          <w:sz w:val="24"/>
          <w:szCs w:val="24"/>
          <w:lang w:eastAsia="pt-BR"/>
        </w:rPr>
        <w:t>, foi protocolado via sistema BNC</w:t>
      </w:r>
      <w:r w:rsidRPr="006D5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dia 1</w:t>
      </w:r>
      <w:r w:rsidR="004F2C75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6D5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março de 2025; </w:t>
      </w:r>
    </w:p>
    <w:p w14:paraId="05942F58" w14:textId="596F6581" w:rsidR="006D5629" w:rsidRPr="006D5629" w:rsidRDefault="006D5629" w:rsidP="006D5629">
      <w:pPr>
        <w:spacing w:before="16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que a licitação tem prazo de abertura para o dia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19</w:t>
      </w:r>
      <w:r w:rsidRPr="006D5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março de 2025;</w:t>
      </w:r>
    </w:p>
    <w:p w14:paraId="26684C63" w14:textId="18F86FA7" w:rsidR="006D5629" w:rsidRDefault="006D5629" w:rsidP="006D5629">
      <w:pPr>
        <w:spacing w:before="16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que a </w:t>
      </w:r>
      <w:r w:rsidRPr="004F2C75">
        <w:rPr>
          <w:rFonts w:ascii="Times New Roman" w:eastAsia="Times New Roman" w:hAnsi="Times New Roman" w:cs="Times New Roman"/>
          <w:sz w:val="24"/>
          <w:szCs w:val="24"/>
          <w:lang w:eastAsia="pt-BR"/>
        </w:rPr>
        <w:t>impugnação versa sobre</w:t>
      </w:r>
      <w:r w:rsidR="004F2C75" w:rsidRPr="004F2C75">
        <w:rPr>
          <w:rFonts w:ascii="Times New Roman" w:hAnsi="Times New Roman" w:cs="Times New Roman"/>
          <w:sz w:val="24"/>
          <w:szCs w:val="24"/>
        </w:rPr>
        <w:t xml:space="preserve"> a</w:t>
      </w:r>
      <w:r w:rsidR="00135884">
        <w:rPr>
          <w:rFonts w:ascii="Times New Roman" w:hAnsi="Times New Roman" w:cs="Times New Roman"/>
          <w:sz w:val="24"/>
          <w:szCs w:val="24"/>
        </w:rPr>
        <w:t>s</w:t>
      </w:r>
      <w:r w:rsidR="004F2C75" w:rsidRPr="004F2C75">
        <w:rPr>
          <w:rFonts w:ascii="Times New Roman" w:hAnsi="Times New Roman" w:cs="Times New Roman"/>
          <w:sz w:val="24"/>
          <w:szCs w:val="24"/>
        </w:rPr>
        <w:t xml:space="preserve"> suposta</w:t>
      </w:r>
      <w:r w:rsidR="00135884">
        <w:rPr>
          <w:rFonts w:ascii="Times New Roman" w:hAnsi="Times New Roman" w:cs="Times New Roman"/>
          <w:sz w:val="24"/>
          <w:szCs w:val="24"/>
        </w:rPr>
        <w:t>s</w:t>
      </w:r>
      <w:r w:rsidR="004F2C75" w:rsidRPr="004F2C75">
        <w:rPr>
          <w:rFonts w:ascii="Times New Roman" w:hAnsi="Times New Roman" w:cs="Times New Roman"/>
          <w:sz w:val="24"/>
          <w:szCs w:val="24"/>
        </w:rPr>
        <w:t xml:space="preserve"> irregularidade</w:t>
      </w:r>
      <w:r w:rsidR="00135884">
        <w:rPr>
          <w:rFonts w:ascii="Times New Roman" w:hAnsi="Times New Roman" w:cs="Times New Roman"/>
          <w:sz w:val="24"/>
          <w:szCs w:val="24"/>
        </w:rPr>
        <w:t>s</w:t>
      </w:r>
      <w:r w:rsidR="004F2C75" w:rsidRPr="004F2C75">
        <w:rPr>
          <w:rFonts w:ascii="Times New Roman" w:hAnsi="Times New Roman" w:cs="Times New Roman"/>
          <w:sz w:val="24"/>
          <w:szCs w:val="24"/>
        </w:rPr>
        <w:t xml:space="preserve"> d</w:t>
      </w:r>
      <w:r w:rsidR="004F2C75" w:rsidRPr="004F2C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item nº 13.10 </w:t>
      </w:r>
      <w:r w:rsidR="00135884">
        <w:rPr>
          <w:rFonts w:ascii="Times New Roman" w:eastAsia="Times New Roman" w:hAnsi="Times New Roman" w:cs="Times New Roman"/>
          <w:sz w:val="24"/>
          <w:szCs w:val="24"/>
          <w:lang w:eastAsia="pt-BR"/>
        </w:rPr>
        <w:t>que o documento correto a ser solicitado para a habilitação técnica seria o CAO, um documento emitido pelo CRE/SC. E sobre a exigência da habilitação financeira com balanço patrimonial dos últimos dois anos;</w:t>
      </w:r>
    </w:p>
    <w:p w14:paraId="77B71308" w14:textId="17C91623" w:rsidR="00135884" w:rsidRDefault="00135884" w:rsidP="006D5629">
      <w:pPr>
        <w:spacing w:before="16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que </w:t>
      </w:r>
      <w:r w:rsidR="00C753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item 12.12 da habilitação econômica financeira, existe a nota explicativa n. 3, esclarecendo que o </w:t>
      </w:r>
      <w:r w:rsidR="00C753CD" w:rsidRPr="00C753CD">
        <w:rPr>
          <w:rFonts w:ascii="Times New Roman" w:eastAsia="Times New Roman" w:hAnsi="Times New Roman" w:cs="Times New Roman"/>
          <w:sz w:val="24"/>
          <w:szCs w:val="24"/>
          <w:lang w:eastAsia="pt-BR"/>
        </w:rPr>
        <w:t>balanço patrimonial</w:t>
      </w:r>
      <w:r w:rsidR="00C753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753CD" w:rsidRPr="00C753CD">
        <w:rPr>
          <w:rFonts w:ascii="Times New Roman" w:eastAsia="Times New Roman" w:hAnsi="Times New Roman" w:cs="Times New Roman"/>
          <w:sz w:val="24"/>
          <w:szCs w:val="24"/>
          <w:lang w:eastAsia="pt-BR"/>
        </w:rPr>
        <w:t>limitar-se-ão ao último exercício no caso de a pessoa jurídica ter sido constituída há menos de 2 (dois) anos. (Art. 69 §6º da Lei 14.133/21)</w:t>
      </w:r>
      <w:r w:rsidR="00C753CD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43DC313C" w14:textId="14601AD6" w:rsidR="00C753CD" w:rsidRDefault="00C753CD" w:rsidP="006D5629">
      <w:pPr>
        <w:spacing w:before="16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não haver qualquer irregularidade</w:t>
      </w:r>
      <w:r w:rsidR="00F43881">
        <w:rPr>
          <w:rFonts w:ascii="Times New Roman" w:eastAsia="Times New Roman" w:hAnsi="Times New Roman" w:cs="Times New Roman"/>
          <w:sz w:val="24"/>
          <w:szCs w:val="24"/>
          <w:lang w:eastAsia="pt-BR"/>
        </w:rPr>
        <w:t>, por meio do Despacho n. 95/2025 manteve-se o edital sem alterações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6667F256" w14:textId="6A73E9A8" w:rsidR="00F43881" w:rsidRDefault="00F43881" w:rsidP="006D5629">
      <w:pPr>
        <w:spacing w:before="16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 no dia 15/03/2025, houve o protocolo de pedido de reconsideração da decisão;</w:t>
      </w:r>
    </w:p>
    <w:p w14:paraId="2072A770" w14:textId="61E72742" w:rsidR="00F43881" w:rsidRDefault="00F43881" w:rsidP="006D5629">
      <w:pPr>
        <w:spacing w:before="16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parecer jurídico n. 85/2025/DT emitido pela Procuradora Assistente Diana Tibolla, demostrando não haver ilegalidades no edital de concorrência n. 01/2025.</w:t>
      </w:r>
    </w:p>
    <w:p w14:paraId="7A5998B3" w14:textId="5A6FB9D4" w:rsidR="00F43881" w:rsidRPr="006D5629" w:rsidRDefault="00F43881" w:rsidP="006D5629">
      <w:pPr>
        <w:spacing w:before="16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os artigos 67, II, c/c art. 88 §3º, e o art. 65, §1º, todos da Lei 14.133/2021;</w:t>
      </w:r>
    </w:p>
    <w:p w14:paraId="30260E31" w14:textId="7A5B0811" w:rsidR="00C753CD" w:rsidRDefault="006D5629" w:rsidP="006D5629">
      <w:pPr>
        <w:spacing w:before="16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5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Isto posto, </w:t>
      </w:r>
      <w:r w:rsidR="00C753CD" w:rsidRPr="006D5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RECEBO </w:t>
      </w:r>
      <w:r w:rsidR="00F43881">
        <w:rPr>
          <w:rFonts w:ascii="Times New Roman" w:eastAsia="Times New Roman" w:hAnsi="Times New Roman" w:cs="Times New Roman"/>
          <w:sz w:val="24"/>
          <w:szCs w:val="24"/>
          <w:lang w:eastAsia="pt-BR"/>
        </w:rPr>
        <w:t>o pedido de reconsideração</w:t>
      </w:r>
      <w:r w:rsidRPr="006D562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F438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Pr="006D5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ontudo, ante as considerações expostas acima, no mérito, </w:t>
      </w:r>
      <w:r w:rsidR="00C753CD" w:rsidRPr="006D5629">
        <w:rPr>
          <w:rFonts w:ascii="Times New Roman" w:eastAsia="Times New Roman" w:hAnsi="Times New Roman" w:cs="Times New Roman"/>
          <w:sz w:val="24"/>
          <w:szCs w:val="24"/>
          <w:lang w:eastAsia="pt-BR"/>
        </w:rPr>
        <w:t>NEGO-LHE PROVIMENTO</w:t>
      </w:r>
      <w:r w:rsidRPr="006D5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1AEBDD82" w14:textId="44F8DE4A" w:rsidR="001D72CD" w:rsidRDefault="00C753CD" w:rsidP="006D5629">
      <w:pPr>
        <w:spacing w:before="16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6D5629" w:rsidRPr="006D5629">
        <w:rPr>
          <w:rFonts w:ascii="Times New Roman" w:eastAsia="Times New Roman" w:hAnsi="Times New Roman" w:cs="Times New Roman"/>
          <w:sz w:val="24"/>
          <w:szCs w:val="24"/>
          <w:lang w:eastAsia="pt-BR"/>
        </w:rPr>
        <w:t>evolvo ao DLC para que seja dada ciência desta decisão à parte impugnante. Determino, ainda, o prosseguimento do certame, conforme as disposições do Edital e da legislação vigente.</w:t>
      </w:r>
    </w:p>
    <w:p w14:paraId="071A399F" w14:textId="77777777" w:rsidR="00C753CD" w:rsidRDefault="00C753CD" w:rsidP="006D5629">
      <w:pPr>
        <w:spacing w:before="16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17B8C9" w14:textId="7A5B1C78" w:rsidR="00C43785" w:rsidRDefault="00C43785" w:rsidP="00E50FF9">
      <w:pPr>
        <w:spacing w:line="240" w:lineRule="auto"/>
        <w:ind w:left="142" w:right="140"/>
        <w:jc w:val="center"/>
        <w:rPr>
          <w:rFonts w:ascii="Times New Roman" w:hAnsi="Times New Roman" w:cs="Times New Roman"/>
          <w:sz w:val="24"/>
          <w:szCs w:val="24"/>
        </w:rPr>
      </w:pPr>
      <w:r w:rsidRPr="009E2165">
        <w:rPr>
          <w:rFonts w:ascii="Times New Roman" w:hAnsi="Times New Roman" w:cs="Times New Roman"/>
          <w:sz w:val="24"/>
          <w:szCs w:val="24"/>
        </w:rPr>
        <w:t xml:space="preserve">Quilombo/SC, </w:t>
      </w:r>
      <w:r w:rsidR="006D5629">
        <w:rPr>
          <w:rFonts w:ascii="Times New Roman" w:hAnsi="Times New Roman" w:cs="Times New Roman"/>
          <w:sz w:val="24"/>
          <w:szCs w:val="24"/>
        </w:rPr>
        <w:t>1</w:t>
      </w:r>
      <w:r w:rsidR="00F43881">
        <w:rPr>
          <w:rFonts w:ascii="Times New Roman" w:hAnsi="Times New Roman" w:cs="Times New Roman"/>
          <w:sz w:val="24"/>
          <w:szCs w:val="24"/>
        </w:rPr>
        <w:t>7</w:t>
      </w:r>
      <w:r w:rsidRPr="009E2165">
        <w:rPr>
          <w:rFonts w:ascii="Times New Roman" w:hAnsi="Times New Roman" w:cs="Times New Roman"/>
          <w:sz w:val="24"/>
          <w:szCs w:val="24"/>
        </w:rPr>
        <w:t xml:space="preserve"> de </w:t>
      </w:r>
      <w:r w:rsidR="006D5629">
        <w:rPr>
          <w:rFonts w:ascii="Times New Roman" w:hAnsi="Times New Roman" w:cs="Times New Roman"/>
          <w:sz w:val="24"/>
          <w:szCs w:val="24"/>
        </w:rPr>
        <w:t>março</w:t>
      </w:r>
      <w:r w:rsidRPr="009E2165">
        <w:rPr>
          <w:rFonts w:ascii="Times New Roman" w:hAnsi="Times New Roman" w:cs="Times New Roman"/>
          <w:sz w:val="24"/>
          <w:szCs w:val="24"/>
        </w:rPr>
        <w:t xml:space="preserve"> de 202</w:t>
      </w:r>
      <w:r w:rsidR="009E2165">
        <w:rPr>
          <w:rFonts w:ascii="Times New Roman" w:hAnsi="Times New Roman" w:cs="Times New Roman"/>
          <w:sz w:val="24"/>
          <w:szCs w:val="24"/>
        </w:rPr>
        <w:t>5</w:t>
      </w:r>
    </w:p>
    <w:p w14:paraId="5BDCAD23" w14:textId="77777777" w:rsidR="00C753CD" w:rsidRDefault="00C753CD" w:rsidP="00E50FF9">
      <w:pPr>
        <w:spacing w:line="240" w:lineRule="auto"/>
        <w:ind w:left="142" w:right="140"/>
        <w:jc w:val="center"/>
        <w:rPr>
          <w:rFonts w:ascii="Times New Roman" w:hAnsi="Times New Roman" w:cs="Times New Roman"/>
          <w:sz w:val="24"/>
          <w:szCs w:val="24"/>
        </w:rPr>
      </w:pPr>
    </w:p>
    <w:p w14:paraId="54A55F03" w14:textId="77777777" w:rsidR="00774934" w:rsidRDefault="00774934" w:rsidP="00E50FF9">
      <w:pPr>
        <w:spacing w:line="240" w:lineRule="auto"/>
        <w:ind w:left="142" w:right="140"/>
        <w:jc w:val="center"/>
        <w:rPr>
          <w:rFonts w:ascii="Times New Roman" w:hAnsi="Times New Roman" w:cs="Times New Roman"/>
          <w:sz w:val="24"/>
          <w:szCs w:val="24"/>
        </w:rPr>
      </w:pPr>
    </w:p>
    <w:p w14:paraId="036719CC" w14:textId="3CC19A1E" w:rsidR="00C43785" w:rsidRPr="009E2165" w:rsidRDefault="009E2165" w:rsidP="00E50FF9">
      <w:pPr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JAKSOM NATAL CASTELLI</w:t>
      </w:r>
    </w:p>
    <w:p w14:paraId="41807CB8" w14:textId="667B4B42" w:rsidR="003A77CA" w:rsidRPr="009E2165" w:rsidRDefault="00C43785" w:rsidP="00FC307E">
      <w:pPr>
        <w:spacing w:after="0" w:line="240" w:lineRule="auto"/>
        <w:ind w:left="142" w:right="140"/>
        <w:jc w:val="center"/>
        <w:rPr>
          <w:rFonts w:ascii="Times New Roman" w:hAnsi="Times New Roman" w:cs="Times New Roman"/>
          <w:sz w:val="24"/>
          <w:szCs w:val="24"/>
        </w:rPr>
      </w:pPr>
      <w:r w:rsidRPr="009E2165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3A77CA" w:rsidRPr="009E2165" w:rsidSect="009E2165">
      <w:headerReference w:type="default" r:id="rId6"/>
      <w:pgSz w:w="11906" w:h="16838"/>
      <w:pgMar w:top="1135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739BE" w14:textId="77777777" w:rsidR="00844F5E" w:rsidRDefault="00844F5E" w:rsidP="00E826F8">
      <w:pPr>
        <w:spacing w:after="0" w:line="240" w:lineRule="auto"/>
      </w:pPr>
      <w:r>
        <w:separator/>
      </w:r>
    </w:p>
  </w:endnote>
  <w:endnote w:type="continuationSeparator" w:id="0">
    <w:p w14:paraId="77412E39" w14:textId="77777777" w:rsidR="00844F5E" w:rsidRDefault="00844F5E" w:rsidP="00E8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0B3D1" w14:textId="77777777" w:rsidR="00844F5E" w:rsidRDefault="00844F5E" w:rsidP="00E826F8">
      <w:pPr>
        <w:spacing w:after="0" w:line="240" w:lineRule="auto"/>
      </w:pPr>
      <w:r>
        <w:separator/>
      </w:r>
    </w:p>
  </w:footnote>
  <w:footnote w:type="continuationSeparator" w:id="0">
    <w:p w14:paraId="5F01ADB3" w14:textId="77777777" w:rsidR="00844F5E" w:rsidRDefault="00844F5E" w:rsidP="00E8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800AC" w14:textId="57FFDEA4" w:rsidR="007244C8" w:rsidRDefault="00E826F8" w:rsidP="00C753CD">
    <w:pPr>
      <w:pStyle w:val="Cabealho"/>
      <w:tabs>
        <w:tab w:val="clear" w:pos="4252"/>
        <w:tab w:val="clear" w:pos="8504"/>
        <w:tab w:val="left" w:pos="86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BDB7AF1" wp14:editId="4A79F4CD">
          <wp:simplePos x="0" y="0"/>
          <wp:positionH relativeFrom="page">
            <wp:align>right</wp:align>
          </wp:positionH>
          <wp:positionV relativeFrom="paragraph">
            <wp:posOffset>-437957</wp:posOffset>
          </wp:positionV>
          <wp:extent cx="7553325" cy="10684260"/>
          <wp:effectExtent l="0" t="0" r="0" b="3175"/>
          <wp:wrapNone/>
          <wp:docPr id="4799715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53C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85"/>
    <w:rsid w:val="000001BC"/>
    <w:rsid w:val="00026DDF"/>
    <w:rsid w:val="00066D6A"/>
    <w:rsid w:val="0007446A"/>
    <w:rsid w:val="000866A8"/>
    <w:rsid w:val="00135884"/>
    <w:rsid w:val="001446AA"/>
    <w:rsid w:val="001A62F5"/>
    <w:rsid w:val="001D22E6"/>
    <w:rsid w:val="001D72CD"/>
    <w:rsid w:val="00224374"/>
    <w:rsid w:val="00244F10"/>
    <w:rsid w:val="00257690"/>
    <w:rsid w:val="00273CFE"/>
    <w:rsid w:val="002837A6"/>
    <w:rsid w:val="003357EE"/>
    <w:rsid w:val="003376DB"/>
    <w:rsid w:val="00353D6F"/>
    <w:rsid w:val="003811AD"/>
    <w:rsid w:val="00381E27"/>
    <w:rsid w:val="0038686B"/>
    <w:rsid w:val="003A77CA"/>
    <w:rsid w:val="003F2470"/>
    <w:rsid w:val="004029F8"/>
    <w:rsid w:val="00410A60"/>
    <w:rsid w:val="00426938"/>
    <w:rsid w:val="004402F9"/>
    <w:rsid w:val="00443C0D"/>
    <w:rsid w:val="004A1F54"/>
    <w:rsid w:val="004B0772"/>
    <w:rsid w:val="004D61C9"/>
    <w:rsid w:val="004F006B"/>
    <w:rsid w:val="004F0D2B"/>
    <w:rsid w:val="004F2C75"/>
    <w:rsid w:val="0052722F"/>
    <w:rsid w:val="005607E4"/>
    <w:rsid w:val="00564124"/>
    <w:rsid w:val="00597E37"/>
    <w:rsid w:val="005D4A91"/>
    <w:rsid w:val="005D520C"/>
    <w:rsid w:val="005D648A"/>
    <w:rsid w:val="006260BC"/>
    <w:rsid w:val="006700EE"/>
    <w:rsid w:val="00694F51"/>
    <w:rsid w:val="006B59F6"/>
    <w:rsid w:val="006D5629"/>
    <w:rsid w:val="007244C8"/>
    <w:rsid w:val="00774934"/>
    <w:rsid w:val="0081265D"/>
    <w:rsid w:val="0083271B"/>
    <w:rsid w:val="008357B5"/>
    <w:rsid w:val="00841B3B"/>
    <w:rsid w:val="00844F5E"/>
    <w:rsid w:val="00870335"/>
    <w:rsid w:val="00871200"/>
    <w:rsid w:val="009234AB"/>
    <w:rsid w:val="00930818"/>
    <w:rsid w:val="00975C8D"/>
    <w:rsid w:val="00985DDA"/>
    <w:rsid w:val="009866BC"/>
    <w:rsid w:val="009E2165"/>
    <w:rsid w:val="00A26C27"/>
    <w:rsid w:val="00A645BE"/>
    <w:rsid w:val="00AA45D9"/>
    <w:rsid w:val="00AC31B8"/>
    <w:rsid w:val="00B07A3E"/>
    <w:rsid w:val="00B104A5"/>
    <w:rsid w:val="00B36F90"/>
    <w:rsid w:val="00B536F1"/>
    <w:rsid w:val="00B67190"/>
    <w:rsid w:val="00BA7451"/>
    <w:rsid w:val="00BB186B"/>
    <w:rsid w:val="00C32DB6"/>
    <w:rsid w:val="00C43785"/>
    <w:rsid w:val="00C5203C"/>
    <w:rsid w:val="00C61447"/>
    <w:rsid w:val="00C753CD"/>
    <w:rsid w:val="00C87A49"/>
    <w:rsid w:val="00C92978"/>
    <w:rsid w:val="00CA0D0E"/>
    <w:rsid w:val="00D0303D"/>
    <w:rsid w:val="00D61778"/>
    <w:rsid w:val="00DB677C"/>
    <w:rsid w:val="00DE354E"/>
    <w:rsid w:val="00E50FF9"/>
    <w:rsid w:val="00E700A8"/>
    <w:rsid w:val="00E826F8"/>
    <w:rsid w:val="00EB2638"/>
    <w:rsid w:val="00EE5D6A"/>
    <w:rsid w:val="00F219CC"/>
    <w:rsid w:val="00F43881"/>
    <w:rsid w:val="00F52810"/>
    <w:rsid w:val="00F8563D"/>
    <w:rsid w:val="00FC307E"/>
    <w:rsid w:val="00FD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592A3"/>
  <w15:chartTrackingRefBased/>
  <w15:docId w15:val="{8DE15835-1996-434A-9187-9DE863A8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7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029F8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029F8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8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826F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82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26F8"/>
  </w:style>
  <w:style w:type="paragraph" w:styleId="Rodap">
    <w:name w:val="footer"/>
    <w:basedOn w:val="Normal"/>
    <w:link w:val="RodapChar"/>
    <w:uiPriority w:val="99"/>
    <w:unhideWhenUsed/>
    <w:rsid w:val="00E82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JURIDICO3</dc:creator>
  <cp:keywords/>
  <dc:description/>
  <cp:lastModifiedBy>Usuario</cp:lastModifiedBy>
  <cp:revision>8</cp:revision>
  <cp:lastPrinted>2025-03-14T19:11:00Z</cp:lastPrinted>
  <dcterms:created xsi:type="dcterms:W3CDTF">2025-02-28T13:25:00Z</dcterms:created>
  <dcterms:modified xsi:type="dcterms:W3CDTF">2025-03-17T19:04:00Z</dcterms:modified>
</cp:coreProperties>
</file>