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237BF4">
        <w:rPr>
          <w:rFonts w:ascii="Tahoma" w:hAnsi="Tahoma"/>
          <w:b/>
          <w:sz w:val="22"/>
        </w:rPr>
        <w:t>1</w:t>
      </w:r>
      <w:r w:rsidR="005A108B">
        <w:rPr>
          <w:rFonts w:ascii="Tahoma" w:hAnsi="Tahoma"/>
          <w:b/>
          <w:sz w:val="22"/>
        </w:rPr>
        <w:t>91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A108B">
        <w:rPr>
          <w:rFonts w:ascii="Tahoma" w:hAnsi="Tahoma"/>
          <w:b/>
          <w:sz w:val="22"/>
        </w:rPr>
        <w:t>25</w:t>
      </w:r>
      <w:r w:rsidR="0069120A">
        <w:rPr>
          <w:rFonts w:ascii="Tahoma" w:hAnsi="Tahoma"/>
          <w:b/>
          <w:sz w:val="22"/>
        </w:rPr>
        <w:t xml:space="preserve"> DE </w:t>
      </w:r>
      <w:r w:rsidR="00237BF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5A108B">
        <w:rPr>
          <w:rFonts w:ascii="Tahoma" w:hAnsi="Tahoma"/>
          <w:b/>
          <w:sz w:val="22"/>
        </w:rPr>
        <w:t>FERNANDO DE LIMA BALBINOT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5A108B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a partir de </w:t>
      </w:r>
      <w:r w:rsidR="005A108B">
        <w:rPr>
          <w:rFonts w:ascii="Tahoma" w:hAnsi="Tahoma"/>
          <w:sz w:val="22"/>
        </w:rPr>
        <w:t>27</w:t>
      </w:r>
      <w:r w:rsidR="00FE0014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>abril</w:t>
      </w:r>
      <w:r w:rsidR="00FE0014">
        <w:rPr>
          <w:rFonts w:ascii="Tahoma" w:hAnsi="Tahoma"/>
          <w:sz w:val="22"/>
        </w:rPr>
        <w:t xml:space="preserve"> de 202</w:t>
      </w:r>
      <w:r w:rsidR="00302303">
        <w:rPr>
          <w:rFonts w:ascii="Tahoma" w:hAnsi="Tahoma"/>
          <w:sz w:val="22"/>
        </w:rPr>
        <w:t>2</w:t>
      </w:r>
      <w:r w:rsidR="00FE0014">
        <w:rPr>
          <w:rFonts w:ascii="Tahoma" w:hAnsi="Tahoma"/>
          <w:sz w:val="22"/>
        </w:rPr>
        <w:t xml:space="preserve">, </w:t>
      </w:r>
      <w:r w:rsidR="005A108B">
        <w:rPr>
          <w:rFonts w:ascii="Tahoma" w:hAnsi="Tahoma"/>
          <w:b/>
          <w:sz w:val="22"/>
        </w:rPr>
        <w:t xml:space="preserve">Fernando de Lima </w:t>
      </w:r>
      <w:proofErr w:type="spellStart"/>
      <w:r w:rsidR="005A108B">
        <w:rPr>
          <w:rFonts w:ascii="Tahoma" w:hAnsi="Tahoma"/>
          <w:b/>
          <w:sz w:val="22"/>
        </w:rPr>
        <w:t>Balbinot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Chefe de Setor – NÍVEL CC-2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237BF4">
        <w:rPr>
          <w:rFonts w:ascii="Tahoma" w:hAnsi="Tahoma"/>
          <w:sz w:val="22"/>
        </w:rPr>
        <w:t>Educação, Cultura e Esporte</w:t>
      </w:r>
      <w:r w:rsidR="00FE0014">
        <w:rPr>
          <w:rFonts w:ascii="Tahoma" w:hAnsi="Tahoma"/>
          <w:sz w:val="22"/>
        </w:rPr>
        <w:t xml:space="preserve">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A108B">
        <w:rPr>
          <w:rFonts w:ascii="Tahoma" w:hAnsi="Tahoma"/>
          <w:sz w:val="22"/>
        </w:rPr>
        <w:t>25</w:t>
      </w:r>
      <w:bookmarkStart w:id="0" w:name="_GoBack"/>
      <w:bookmarkEnd w:id="0"/>
      <w:r w:rsidR="0069120A">
        <w:rPr>
          <w:rFonts w:ascii="Tahoma" w:hAnsi="Tahoma"/>
          <w:sz w:val="22"/>
        </w:rPr>
        <w:t xml:space="preserve"> de </w:t>
      </w:r>
      <w:r w:rsidR="00237BF4">
        <w:rPr>
          <w:rFonts w:ascii="Tahoma" w:hAnsi="Tahoma"/>
          <w:sz w:val="22"/>
        </w:rPr>
        <w:t xml:space="preserve">abril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37BF4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2019-10-07T18:45:00Z</cp:lastPrinted>
  <dcterms:created xsi:type="dcterms:W3CDTF">2021-04-19T18:36:00Z</dcterms:created>
  <dcterms:modified xsi:type="dcterms:W3CDTF">2022-04-25T18:33:00Z</dcterms:modified>
</cp:coreProperties>
</file>