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16" w:rsidRPr="009F1916" w:rsidRDefault="009F1916" w:rsidP="009F1916">
      <w:pPr>
        <w:spacing w:after="0" w:line="240" w:lineRule="auto"/>
        <w:jc w:val="both"/>
        <w:rPr>
          <w:rFonts w:ascii="Tahoma" w:hAnsi="Tahoma" w:cs="Tahoma"/>
          <w:b/>
        </w:rPr>
      </w:pPr>
      <w:r w:rsidRPr="009F1916">
        <w:rPr>
          <w:rFonts w:ascii="Tahoma" w:hAnsi="Tahoma" w:cs="Tahoma"/>
          <w:b/>
        </w:rPr>
        <w:t xml:space="preserve">DECRETO Nº </w:t>
      </w:r>
      <w:r w:rsidR="00263446">
        <w:rPr>
          <w:rFonts w:ascii="Tahoma" w:hAnsi="Tahoma" w:cs="Tahoma"/>
          <w:b/>
        </w:rPr>
        <w:t>341</w:t>
      </w:r>
      <w:r w:rsidRPr="009F1916">
        <w:rPr>
          <w:rFonts w:ascii="Tahoma" w:hAnsi="Tahoma" w:cs="Tahoma"/>
          <w:b/>
        </w:rPr>
        <w:t>/202</w:t>
      </w:r>
      <w:r w:rsidR="00263446">
        <w:rPr>
          <w:rFonts w:ascii="Tahoma" w:hAnsi="Tahoma" w:cs="Tahoma"/>
          <w:b/>
        </w:rPr>
        <w:t>1</w:t>
      </w:r>
      <w:r w:rsidRPr="009F1916">
        <w:rPr>
          <w:rFonts w:ascii="Tahoma" w:hAnsi="Tahoma" w:cs="Tahoma"/>
          <w:b/>
        </w:rPr>
        <w:t xml:space="preserve"> – DE </w:t>
      </w:r>
      <w:r w:rsidR="00263446">
        <w:rPr>
          <w:rFonts w:ascii="Tahoma" w:hAnsi="Tahoma" w:cs="Tahoma"/>
          <w:b/>
        </w:rPr>
        <w:t>28</w:t>
      </w:r>
      <w:r w:rsidRPr="009F1916">
        <w:rPr>
          <w:rFonts w:ascii="Tahoma" w:hAnsi="Tahoma" w:cs="Tahoma"/>
          <w:b/>
        </w:rPr>
        <w:t xml:space="preserve"> DE </w:t>
      </w:r>
      <w:r w:rsidR="00263446">
        <w:rPr>
          <w:rFonts w:ascii="Tahoma" w:hAnsi="Tahoma" w:cs="Tahoma"/>
          <w:b/>
        </w:rPr>
        <w:t xml:space="preserve">SETEMBRO </w:t>
      </w:r>
      <w:r w:rsidRPr="009F1916">
        <w:rPr>
          <w:rFonts w:ascii="Tahoma" w:hAnsi="Tahoma" w:cs="Tahoma"/>
          <w:b/>
        </w:rPr>
        <w:t>202</w:t>
      </w:r>
      <w:r w:rsidR="00263446">
        <w:rPr>
          <w:rFonts w:ascii="Tahoma" w:hAnsi="Tahoma" w:cs="Tahoma"/>
          <w:b/>
        </w:rPr>
        <w:t>1</w:t>
      </w:r>
      <w:r w:rsidRPr="009F1916">
        <w:rPr>
          <w:rFonts w:ascii="Tahoma" w:hAnsi="Tahoma" w:cs="Tahoma"/>
          <w:b/>
        </w:rPr>
        <w:t>.</w:t>
      </w:r>
    </w:p>
    <w:p w:rsidR="00563088" w:rsidRDefault="00563088" w:rsidP="009F19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9F1916" w:rsidRPr="009F1916" w:rsidRDefault="009F1916" w:rsidP="009F19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6422B2" w:rsidRPr="009F1916" w:rsidRDefault="00240EDB" w:rsidP="009F1916">
      <w:pPr>
        <w:shd w:val="clear" w:color="auto" w:fill="FFFFFF"/>
        <w:spacing w:after="0" w:line="240" w:lineRule="auto"/>
        <w:ind w:left="3402"/>
        <w:jc w:val="both"/>
        <w:rPr>
          <w:rFonts w:ascii="Tahoma" w:eastAsia="Times New Roman" w:hAnsi="Tahoma" w:cs="Tahoma"/>
          <w:b/>
          <w:lang w:eastAsia="pt-BR"/>
        </w:rPr>
      </w:pPr>
      <w:r>
        <w:rPr>
          <w:rFonts w:ascii="Tahoma" w:eastAsia="Times New Roman" w:hAnsi="Tahoma" w:cs="Tahoma"/>
          <w:b/>
          <w:lang w:eastAsia="pt-BR"/>
        </w:rPr>
        <w:t>ALTERA O DECRETO Nº 120/2020</w:t>
      </w:r>
      <w:r w:rsidR="00F33C13">
        <w:rPr>
          <w:rFonts w:ascii="Tahoma" w:eastAsia="Times New Roman" w:hAnsi="Tahoma" w:cs="Tahoma"/>
          <w:b/>
          <w:lang w:eastAsia="pt-BR"/>
        </w:rPr>
        <w:t>, DE 12 DE MAIO DE 2020,</w:t>
      </w:r>
      <w:r w:rsidR="009F1916" w:rsidRPr="009F1916">
        <w:rPr>
          <w:rFonts w:ascii="Tahoma" w:eastAsia="Times New Roman" w:hAnsi="Tahoma" w:cs="Tahoma"/>
          <w:b/>
          <w:lang w:eastAsia="pt-BR"/>
        </w:rPr>
        <w:t xml:space="preserve"> E DÁ OUTRAS PROVIDÊNCIAS.</w:t>
      </w:r>
    </w:p>
    <w:p w:rsid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F156D3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 e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DECRETA</w:t>
      </w:r>
      <w:r w:rsidR="00563088" w:rsidRPr="009F1916">
        <w:rPr>
          <w:rFonts w:ascii="Tahoma" w:hAnsi="Tahoma" w:cs="Tahoma"/>
          <w:sz w:val="22"/>
          <w:szCs w:val="22"/>
        </w:rPr>
        <w:t>: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263446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Art. 1º</w:t>
      </w:r>
      <w:r w:rsidR="009F1916">
        <w:rPr>
          <w:rFonts w:ascii="Tahoma" w:hAnsi="Tahoma" w:cs="Tahoma"/>
          <w:b/>
          <w:sz w:val="22"/>
          <w:szCs w:val="22"/>
        </w:rPr>
        <w:t>.</w:t>
      </w:r>
      <w:r w:rsidRPr="009F1916">
        <w:rPr>
          <w:rFonts w:ascii="Tahoma" w:hAnsi="Tahoma" w:cs="Tahoma"/>
          <w:sz w:val="22"/>
          <w:szCs w:val="22"/>
        </w:rPr>
        <w:t xml:space="preserve"> </w:t>
      </w:r>
      <w:r w:rsidR="00263446">
        <w:rPr>
          <w:rFonts w:ascii="Tahoma" w:hAnsi="Tahoma" w:cs="Tahoma"/>
          <w:sz w:val="22"/>
          <w:szCs w:val="22"/>
        </w:rPr>
        <w:t>Fica alterado o § 1º do art. 1º do Decreto nº 120/2020,</w:t>
      </w:r>
      <w:r w:rsidR="00FA1357">
        <w:rPr>
          <w:rFonts w:ascii="Tahoma" w:hAnsi="Tahoma" w:cs="Tahoma"/>
          <w:sz w:val="22"/>
          <w:szCs w:val="22"/>
        </w:rPr>
        <w:t xml:space="preserve"> de 12 de Maio de 2020,</w:t>
      </w:r>
      <w:r w:rsidR="00263446">
        <w:rPr>
          <w:rFonts w:ascii="Tahoma" w:hAnsi="Tahoma" w:cs="Tahoma"/>
          <w:sz w:val="22"/>
          <w:szCs w:val="22"/>
        </w:rPr>
        <w:t xml:space="preserve"> </w:t>
      </w:r>
      <w:r w:rsidR="00B449B2">
        <w:rPr>
          <w:rFonts w:ascii="Tahoma" w:hAnsi="Tahoma" w:cs="Tahoma"/>
          <w:sz w:val="22"/>
          <w:szCs w:val="22"/>
        </w:rPr>
        <w:t>passando a vigorar</w:t>
      </w:r>
      <w:r w:rsidR="00263446">
        <w:rPr>
          <w:rFonts w:ascii="Tahoma" w:hAnsi="Tahoma" w:cs="Tahoma"/>
          <w:sz w:val="22"/>
          <w:szCs w:val="22"/>
        </w:rPr>
        <w:t xml:space="preserve"> com a seguinte redação:</w:t>
      </w:r>
    </w:p>
    <w:p w:rsid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263446" w:rsidRPr="00540D81" w:rsidRDefault="00540D81" w:rsidP="00263446">
      <w:pPr>
        <w:pStyle w:val="TextosemFormatao"/>
        <w:ind w:left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Art. 1º.</w:t>
      </w:r>
      <w:r>
        <w:rPr>
          <w:rFonts w:ascii="Tahoma" w:hAnsi="Tahoma" w:cs="Tahoma"/>
          <w:sz w:val="22"/>
          <w:szCs w:val="22"/>
        </w:rPr>
        <w:t xml:space="preserve"> (...)</w:t>
      </w:r>
    </w:p>
    <w:p w:rsidR="00263446" w:rsidRPr="009F1916" w:rsidRDefault="00263446" w:rsidP="00263446">
      <w:pPr>
        <w:pStyle w:val="TextosemFormatao"/>
        <w:ind w:left="1134"/>
        <w:jc w:val="both"/>
        <w:rPr>
          <w:rFonts w:ascii="Tahoma" w:hAnsi="Tahoma" w:cs="Tahoma"/>
          <w:sz w:val="22"/>
          <w:szCs w:val="22"/>
        </w:rPr>
      </w:pPr>
    </w:p>
    <w:p w:rsidR="00563088" w:rsidRDefault="00563088" w:rsidP="00263446">
      <w:pPr>
        <w:pStyle w:val="TextosemFormatao"/>
        <w:ind w:left="1134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§ 1º</w:t>
      </w:r>
      <w:r w:rsidRPr="009F1916">
        <w:rPr>
          <w:rFonts w:ascii="Tahoma" w:hAnsi="Tahoma" w:cs="Tahoma"/>
          <w:sz w:val="22"/>
          <w:szCs w:val="22"/>
        </w:rPr>
        <w:t xml:space="preserve"> A avaliação de que trata o caput deste artigo observará a seguinte ordem de prioridade:</w:t>
      </w:r>
    </w:p>
    <w:p w:rsidR="009F1916" w:rsidRPr="009F1916" w:rsidRDefault="009F1916" w:rsidP="00263446">
      <w:pPr>
        <w:pStyle w:val="TextosemFormatao"/>
        <w:ind w:left="1134"/>
        <w:jc w:val="both"/>
        <w:rPr>
          <w:rFonts w:ascii="Tahoma" w:hAnsi="Tahoma" w:cs="Tahoma"/>
          <w:sz w:val="22"/>
          <w:szCs w:val="22"/>
        </w:rPr>
      </w:pPr>
    </w:p>
    <w:p w:rsidR="00563088" w:rsidRPr="009F1916" w:rsidRDefault="00563088" w:rsidP="00263446">
      <w:pPr>
        <w:pStyle w:val="TextosemFormatao"/>
        <w:ind w:left="1134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sz w:val="22"/>
          <w:szCs w:val="22"/>
        </w:rPr>
        <w:t>I - servidores com 60 (sessenta) anos ou mais;</w:t>
      </w:r>
    </w:p>
    <w:p w:rsidR="00563088" w:rsidRPr="009F1916" w:rsidRDefault="00563088" w:rsidP="00263446">
      <w:pPr>
        <w:pStyle w:val="TextosemFormatao"/>
        <w:ind w:left="1134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sz w:val="22"/>
          <w:szCs w:val="22"/>
        </w:rPr>
        <w:t>II - servidores com histórico de doenças respiratórias;</w:t>
      </w:r>
    </w:p>
    <w:p w:rsidR="00563088" w:rsidRDefault="00530897" w:rsidP="00263446">
      <w:pPr>
        <w:pStyle w:val="TextosemFormatao"/>
        <w:ind w:left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263446">
        <w:rPr>
          <w:rFonts w:ascii="Tahoma" w:hAnsi="Tahoma" w:cs="Tahoma"/>
          <w:sz w:val="22"/>
          <w:szCs w:val="22"/>
        </w:rPr>
        <w:t>II</w:t>
      </w:r>
      <w:r w:rsidR="006422B2" w:rsidRPr="009F1916">
        <w:rPr>
          <w:rFonts w:ascii="Tahoma" w:hAnsi="Tahoma" w:cs="Tahoma"/>
          <w:sz w:val="22"/>
          <w:szCs w:val="22"/>
        </w:rPr>
        <w:t xml:space="preserve"> -</w:t>
      </w:r>
      <w:r w:rsidR="00563088" w:rsidRPr="009F1916">
        <w:rPr>
          <w:rFonts w:ascii="Tahoma" w:hAnsi="Tahoma" w:cs="Tahoma"/>
          <w:sz w:val="22"/>
          <w:szCs w:val="22"/>
        </w:rPr>
        <w:t xml:space="preserve"> servidores que tenham sua residência em outros municípios e que não seja imprescindível a presença física, podendo seu labor ser prestado pelas plataformas virtuais.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B449B2" w:rsidRPr="009B26CA" w:rsidRDefault="00B449B2" w:rsidP="00B449B2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2</w:t>
      </w:r>
      <w:r w:rsidRPr="00A56D0E">
        <w:rPr>
          <w:rFonts w:ascii="Tahoma" w:hAnsi="Tahoma" w:cs="Tahoma"/>
          <w:b/>
        </w:rPr>
        <w:t>º</w:t>
      </w:r>
      <w:r>
        <w:rPr>
          <w:rFonts w:ascii="Tahoma" w:hAnsi="Tahoma" w:cs="Tahoma"/>
        </w:rPr>
        <w:t xml:space="preserve"> As demais disposições contidas no Decreto nº </w:t>
      </w:r>
      <w:r>
        <w:rPr>
          <w:rFonts w:ascii="Tahoma" w:hAnsi="Tahoma" w:cs="Tahoma"/>
        </w:rPr>
        <w:t>120</w:t>
      </w:r>
      <w:r>
        <w:rPr>
          <w:rFonts w:ascii="Tahoma" w:hAnsi="Tahoma" w:cs="Tahoma"/>
        </w:rPr>
        <w:t>/202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t>, permanecem inalteradas.</w:t>
      </w:r>
    </w:p>
    <w:p w:rsidR="00B449B2" w:rsidRPr="0039531D" w:rsidRDefault="00B449B2" w:rsidP="00B449B2">
      <w:pPr>
        <w:spacing w:after="0" w:line="240" w:lineRule="auto"/>
        <w:rPr>
          <w:rFonts w:ascii="Tahoma" w:hAnsi="Tahoma" w:cs="Tahoma"/>
          <w:b/>
          <w:color w:val="000000"/>
        </w:rPr>
      </w:pPr>
    </w:p>
    <w:p w:rsidR="00B449B2" w:rsidRDefault="00B449B2" w:rsidP="00B449B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39531D">
        <w:rPr>
          <w:rFonts w:ascii="Tahoma" w:hAnsi="Tahoma" w:cs="Tahoma"/>
          <w:b/>
          <w:color w:val="000000"/>
          <w:lang w:val="en-US"/>
        </w:rPr>
        <w:t xml:space="preserve">Art. </w:t>
      </w:r>
      <w:r>
        <w:rPr>
          <w:rFonts w:ascii="Tahoma" w:hAnsi="Tahoma" w:cs="Tahoma"/>
          <w:b/>
          <w:color w:val="000000"/>
          <w:lang w:val="en-US"/>
        </w:rPr>
        <w:t>3º</w:t>
      </w:r>
      <w:r w:rsidRPr="0039531D">
        <w:rPr>
          <w:rFonts w:ascii="Tahoma" w:hAnsi="Tahoma" w:cs="Tahoma"/>
          <w:color w:val="000000"/>
          <w:lang w:val="en-US"/>
        </w:rPr>
        <w:t xml:space="preserve"> </w:t>
      </w:r>
      <w:r>
        <w:rPr>
          <w:rFonts w:ascii="Tahoma" w:hAnsi="Tahoma" w:cs="Tahoma"/>
        </w:rPr>
        <w:t xml:space="preserve">Este Decreto entra em vigor na </w:t>
      </w:r>
      <w:r w:rsidRPr="00522761">
        <w:rPr>
          <w:rFonts w:ascii="Tahoma" w:hAnsi="Tahoma" w:cs="Tahoma"/>
        </w:rPr>
        <w:t>data de sua publicação</w:t>
      </w:r>
      <w:r>
        <w:rPr>
          <w:rFonts w:ascii="Tahoma" w:hAnsi="Tahoma" w:cs="Tahoma"/>
        </w:rPr>
        <w:t>, revogando-se as disposições em contrário.</w:t>
      </w:r>
    </w:p>
    <w:p w:rsidR="007049B4" w:rsidRDefault="007049B4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spacing w:after="0" w:line="240" w:lineRule="auto"/>
        <w:jc w:val="right"/>
        <w:rPr>
          <w:rFonts w:ascii="Tahoma" w:hAnsi="Tahoma" w:cs="Tahoma"/>
        </w:rPr>
      </w:pPr>
    </w:p>
    <w:p w:rsidR="009F1916" w:rsidRPr="00F156D3" w:rsidRDefault="009F1916" w:rsidP="009F1916">
      <w:pPr>
        <w:spacing w:after="0" w:line="240" w:lineRule="auto"/>
        <w:jc w:val="right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Gabinete do Executivo Municipal, em </w:t>
      </w:r>
      <w:r w:rsidR="00767AEB">
        <w:rPr>
          <w:rFonts w:ascii="Tahoma" w:hAnsi="Tahoma" w:cs="Tahoma"/>
        </w:rPr>
        <w:t>28</w:t>
      </w:r>
      <w:r>
        <w:rPr>
          <w:rFonts w:ascii="Tahoma" w:hAnsi="Tahoma" w:cs="Tahoma"/>
        </w:rPr>
        <w:t xml:space="preserve"> de </w:t>
      </w:r>
      <w:r w:rsidR="00767AEB">
        <w:rPr>
          <w:rFonts w:ascii="Tahoma" w:hAnsi="Tahoma" w:cs="Tahoma"/>
        </w:rPr>
        <w:t xml:space="preserve">Setembro </w:t>
      </w:r>
      <w:r w:rsidRPr="00F156D3">
        <w:rPr>
          <w:rFonts w:ascii="Tahoma" w:hAnsi="Tahoma" w:cs="Tahoma"/>
        </w:rPr>
        <w:t>de 202</w:t>
      </w:r>
      <w:r w:rsidR="00767AEB">
        <w:rPr>
          <w:rFonts w:ascii="Tahoma" w:hAnsi="Tahoma" w:cs="Tahoma"/>
        </w:rPr>
        <w:t>1</w:t>
      </w:r>
      <w:r w:rsidRPr="00F156D3">
        <w:rPr>
          <w:rFonts w:ascii="Tahoma" w:hAnsi="Tahoma" w:cs="Tahoma"/>
        </w:rPr>
        <w:t>.</w:t>
      </w:r>
    </w:p>
    <w:p w:rsid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spacing w:after="0" w:line="240" w:lineRule="auto"/>
        <w:jc w:val="right"/>
        <w:rPr>
          <w:rFonts w:ascii="Tahoma" w:hAnsi="Tahoma" w:cs="Tahoma"/>
        </w:rPr>
      </w:pPr>
    </w:p>
    <w:p w:rsidR="009F1916" w:rsidRDefault="009F1916" w:rsidP="009F1916">
      <w:pPr>
        <w:spacing w:after="0" w:line="240" w:lineRule="auto"/>
        <w:jc w:val="right"/>
        <w:rPr>
          <w:rFonts w:ascii="Tahoma" w:hAnsi="Tahoma" w:cs="Tahoma"/>
        </w:rPr>
      </w:pPr>
    </w:p>
    <w:p w:rsidR="009F1916" w:rsidRPr="00953E43" w:rsidRDefault="009F1916" w:rsidP="009F1916">
      <w:pPr>
        <w:spacing w:after="0" w:line="240" w:lineRule="auto"/>
        <w:jc w:val="right"/>
        <w:rPr>
          <w:rFonts w:ascii="Tahoma" w:hAnsi="Tahoma" w:cs="Tahoma"/>
        </w:rPr>
      </w:pPr>
    </w:p>
    <w:p w:rsidR="009F1916" w:rsidRPr="00953E43" w:rsidRDefault="009F1916" w:rsidP="009F1916">
      <w:pPr>
        <w:spacing w:after="0" w:line="240" w:lineRule="auto"/>
        <w:jc w:val="center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>SILVANO DE PARIZ</w:t>
      </w:r>
    </w:p>
    <w:p w:rsidR="009F1916" w:rsidRDefault="009F1916" w:rsidP="009F1916">
      <w:pPr>
        <w:spacing w:after="0" w:line="240" w:lineRule="auto"/>
        <w:jc w:val="center"/>
        <w:rPr>
          <w:rFonts w:ascii="Tahoma" w:hAnsi="Tahoma" w:cs="Tahoma"/>
        </w:rPr>
      </w:pPr>
      <w:r w:rsidRPr="00953E43">
        <w:rPr>
          <w:rFonts w:ascii="Tahoma" w:hAnsi="Tahoma" w:cs="Tahoma"/>
        </w:rPr>
        <w:t>Prefeito Municipal</w:t>
      </w:r>
    </w:p>
    <w:p w:rsidR="009F1916" w:rsidRDefault="009F1916" w:rsidP="009F191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40D81" w:rsidRDefault="00540D81" w:rsidP="009F1916">
      <w:pPr>
        <w:spacing w:after="0" w:line="240" w:lineRule="auto"/>
        <w:rPr>
          <w:rFonts w:ascii="Tahoma" w:hAnsi="Tahoma" w:cs="Tahoma"/>
        </w:rPr>
      </w:pPr>
    </w:p>
    <w:p w:rsidR="00540D81" w:rsidRDefault="00540D81" w:rsidP="009F1916">
      <w:pPr>
        <w:spacing w:after="0" w:line="240" w:lineRule="auto"/>
        <w:rPr>
          <w:rFonts w:ascii="Tahoma" w:hAnsi="Tahoma" w:cs="Tahoma"/>
        </w:rPr>
      </w:pPr>
    </w:p>
    <w:p w:rsidR="009F1916" w:rsidRDefault="009F1916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767AEB" w:rsidTr="00D0328C">
        <w:tc>
          <w:tcPr>
            <w:tcW w:w="2547" w:type="dxa"/>
          </w:tcPr>
          <w:p w:rsidR="00767AEB" w:rsidRPr="003E2803" w:rsidRDefault="00767AEB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Registrado e Publicado</w:t>
            </w:r>
          </w:p>
          <w:p w:rsidR="00767AEB" w:rsidRPr="003E2803" w:rsidRDefault="00767AEB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Em __/09/2021</w:t>
            </w:r>
          </w:p>
          <w:p w:rsidR="00767AEB" w:rsidRPr="003E2803" w:rsidRDefault="00767AEB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Lei Municipal 1087/1993</w:t>
            </w:r>
          </w:p>
          <w:p w:rsidR="00767AEB" w:rsidRDefault="00767AEB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:rsidR="00767AEB" w:rsidRPr="003E2803" w:rsidRDefault="00767AEB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:rsidR="00767AEB" w:rsidRPr="003E2803" w:rsidRDefault="00767AEB" w:rsidP="00D0328C">
            <w:pPr>
              <w:pStyle w:val="TextosemFormata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Daniela Moura Bortolatto</w:t>
            </w:r>
          </w:p>
          <w:p w:rsidR="00767AEB" w:rsidRPr="002D06BF" w:rsidRDefault="00767AEB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Servidora Designada</w:t>
            </w:r>
          </w:p>
        </w:tc>
      </w:tr>
    </w:tbl>
    <w:p w:rsidR="00E878A1" w:rsidRDefault="00E878A1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E87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88"/>
    <w:rsid w:val="00240EDB"/>
    <w:rsid w:val="00263446"/>
    <w:rsid w:val="00530897"/>
    <w:rsid w:val="00540D81"/>
    <w:rsid w:val="00563088"/>
    <w:rsid w:val="006422B2"/>
    <w:rsid w:val="007049B4"/>
    <w:rsid w:val="00767AEB"/>
    <w:rsid w:val="00787288"/>
    <w:rsid w:val="008A147A"/>
    <w:rsid w:val="009F1916"/>
    <w:rsid w:val="00B449B2"/>
    <w:rsid w:val="00BE5029"/>
    <w:rsid w:val="00E878A1"/>
    <w:rsid w:val="00F33C13"/>
    <w:rsid w:val="00F62C7F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D09C0-F9C4-4283-BDF8-17C74D53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vogado">
    <w:name w:val="revogado"/>
    <w:basedOn w:val="Fontepargpadro"/>
    <w:rsid w:val="00563088"/>
  </w:style>
  <w:style w:type="character" w:styleId="Forte">
    <w:name w:val="Strong"/>
    <w:basedOn w:val="Fontepargpadro"/>
    <w:uiPriority w:val="22"/>
    <w:qFormat/>
    <w:rsid w:val="0056308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6308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9F19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F19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91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6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3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208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165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499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820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304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17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39648D"/>
                            <w:right w:val="none" w:sz="0" w:space="0" w:color="auto"/>
                          </w:divBdr>
                        </w:div>
                        <w:div w:id="13940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39648D"/>
                            <w:right w:val="none" w:sz="0" w:space="0" w:color="auto"/>
                          </w:divBdr>
                        </w:div>
                        <w:div w:id="13843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39648D"/>
                            <w:right w:val="none" w:sz="0" w:space="0" w:color="auto"/>
                          </w:divBdr>
                        </w:div>
                        <w:div w:id="19272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9338-8386-4CA9-9499-99803C01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ADM02</cp:lastModifiedBy>
  <cp:revision>14</cp:revision>
  <cp:lastPrinted>2020-05-21T20:20:00Z</cp:lastPrinted>
  <dcterms:created xsi:type="dcterms:W3CDTF">2020-05-21T20:24:00Z</dcterms:created>
  <dcterms:modified xsi:type="dcterms:W3CDTF">2021-09-28T20:10:00Z</dcterms:modified>
</cp:coreProperties>
</file>