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C1F71">
        <w:rPr>
          <w:rFonts w:ascii="Tahoma" w:hAnsi="Tahoma"/>
          <w:b/>
          <w:sz w:val="22"/>
        </w:rPr>
        <w:t>2</w:t>
      </w:r>
      <w:r w:rsidR="006171CC">
        <w:rPr>
          <w:rFonts w:ascii="Tahoma" w:hAnsi="Tahoma"/>
          <w:b/>
          <w:sz w:val="22"/>
        </w:rPr>
        <w:t>8</w:t>
      </w:r>
      <w:r w:rsidR="00550A26">
        <w:rPr>
          <w:rFonts w:ascii="Tahoma" w:hAnsi="Tahoma"/>
          <w:b/>
          <w:sz w:val="22"/>
        </w:rPr>
        <w:t>7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6171CC">
        <w:rPr>
          <w:rFonts w:ascii="Tahoma" w:hAnsi="Tahoma"/>
          <w:b/>
          <w:sz w:val="22"/>
        </w:rPr>
        <w:t>02</w:t>
      </w:r>
      <w:r w:rsidR="007C1F71">
        <w:rPr>
          <w:rFonts w:ascii="Tahoma" w:hAnsi="Tahoma"/>
          <w:b/>
          <w:sz w:val="22"/>
        </w:rPr>
        <w:t xml:space="preserve"> DE </w:t>
      </w:r>
      <w:r w:rsidR="006171CC">
        <w:rPr>
          <w:rFonts w:ascii="Tahoma" w:hAnsi="Tahoma"/>
          <w:b/>
          <w:sz w:val="22"/>
        </w:rPr>
        <w:t>SETEMBRO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E362AA">
        <w:rPr>
          <w:rFonts w:ascii="Tahoma" w:hAnsi="Tahoma" w:cs="Tahoma"/>
          <w:b/>
          <w:kern w:val="36"/>
          <w:sz w:val="22"/>
          <w:szCs w:val="22"/>
        </w:rPr>
        <w:t>O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00</w:t>
      </w:r>
      <w:r w:rsidR="00550A26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A33119">
        <w:rPr>
          <w:rFonts w:ascii="Tahoma" w:hAnsi="Tahoma" w:cs="Tahoma"/>
          <w:b/>
          <w:kern w:val="36"/>
          <w:sz w:val="22"/>
          <w:szCs w:val="22"/>
        </w:rPr>
        <w:t>19.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800A5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</w:t>
      </w:r>
      <w:r w:rsidR="00550A26">
        <w:rPr>
          <w:rFonts w:ascii="Tahoma" w:hAnsi="Tahoma" w:cs="Tahoma"/>
          <w:sz w:val="22"/>
          <w:szCs w:val="22"/>
        </w:rPr>
        <w:t xml:space="preserve"> Público nº 001</w:t>
      </w:r>
      <w:r w:rsidR="00065881" w:rsidRPr="00A6235F">
        <w:rPr>
          <w:rFonts w:ascii="Tahoma" w:hAnsi="Tahoma" w:cs="Tahoma"/>
          <w:sz w:val="22"/>
          <w:szCs w:val="22"/>
        </w:rPr>
        <w:t>/20</w:t>
      </w:r>
      <w:r w:rsidR="00065881">
        <w:rPr>
          <w:rFonts w:ascii="Tahoma" w:hAnsi="Tahoma" w:cs="Tahoma"/>
          <w:sz w:val="22"/>
          <w:szCs w:val="22"/>
        </w:rPr>
        <w:t>19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069/2019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CC7FAA">
        <w:rPr>
          <w:rFonts w:ascii="Tahoma" w:hAnsi="Tahoma" w:cs="Tahoma"/>
          <w:sz w:val="22"/>
          <w:szCs w:val="22"/>
        </w:rPr>
        <w:t xml:space="preserve"> 20 de março de 2020</w:t>
      </w:r>
      <w:r w:rsidR="006033EA">
        <w:rPr>
          <w:rFonts w:ascii="Tahoma" w:hAnsi="Tahoma" w:cs="Tahoma"/>
          <w:sz w:val="22"/>
          <w:szCs w:val="22"/>
        </w:rPr>
        <w:t xml:space="preserve">, e Decreto nº. 086/2021, de </w:t>
      </w:r>
      <w:r w:rsidR="006033EA" w:rsidRPr="006033EA">
        <w:rPr>
          <w:rFonts w:ascii="Tahoma" w:hAnsi="Tahoma" w:cs="Tahoma"/>
          <w:sz w:val="22"/>
          <w:szCs w:val="22"/>
        </w:rPr>
        <w:t xml:space="preserve">18 </w:t>
      </w:r>
      <w:r w:rsidR="006033EA">
        <w:rPr>
          <w:rFonts w:ascii="Tahoma" w:hAnsi="Tahoma" w:cs="Tahoma"/>
          <w:sz w:val="22"/>
          <w:szCs w:val="22"/>
        </w:rPr>
        <w:t xml:space="preserve">de março de </w:t>
      </w:r>
      <w:r w:rsidR="006033EA" w:rsidRPr="006033EA">
        <w:rPr>
          <w:rFonts w:ascii="Tahoma" w:hAnsi="Tahoma" w:cs="Tahoma"/>
          <w:sz w:val="22"/>
          <w:szCs w:val="22"/>
        </w:rPr>
        <w:t>2021</w:t>
      </w:r>
      <w:r w:rsidR="006033EA">
        <w:rPr>
          <w:rFonts w:ascii="Tahoma" w:hAnsi="Tahoma" w:cs="Tahoma"/>
          <w:sz w:val="22"/>
          <w:szCs w:val="22"/>
        </w:rPr>
        <w:t>, que prorrogou</w:t>
      </w:r>
      <w:r w:rsidR="00800A55">
        <w:rPr>
          <w:rFonts w:ascii="Tahoma" w:hAnsi="Tahoma" w:cs="Tahoma"/>
          <w:sz w:val="22"/>
          <w:szCs w:val="22"/>
        </w:rPr>
        <w:t xml:space="preserve"> a validade do concurso público edital n°. 01/2019;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6171CC">
        <w:rPr>
          <w:rFonts w:ascii="Tahoma" w:hAnsi="Tahoma" w:cs="Tahoma"/>
          <w:sz w:val="22"/>
          <w:szCs w:val="22"/>
        </w:rPr>
        <w:t>273</w:t>
      </w:r>
      <w:r w:rsidR="006033EA">
        <w:rPr>
          <w:rFonts w:ascii="Tahoma" w:hAnsi="Tahoma"/>
          <w:sz w:val="22"/>
        </w:rPr>
        <w:t>/2021,</w:t>
      </w:r>
      <w:r w:rsidR="00065881" w:rsidRPr="00065881">
        <w:rPr>
          <w:rFonts w:ascii="Tahoma" w:hAnsi="Tahoma"/>
          <w:sz w:val="22"/>
        </w:rPr>
        <w:t xml:space="preserve"> de </w:t>
      </w:r>
      <w:r w:rsidR="006171CC">
        <w:rPr>
          <w:rFonts w:ascii="Tahoma" w:hAnsi="Tahoma"/>
          <w:sz w:val="22"/>
        </w:rPr>
        <w:t>30</w:t>
      </w:r>
      <w:r w:rsidR="00625E7F">
        <w:rPr>
          <w:rFonts w:ascii="Tahoma" w:hAnsi="Tahoma"/>
          <w:sz w:val="22"/>
        </w:rPr>
        <w:t xml:space="preserve"> </w:t>
      </w:r>
      <w:r w:rsidR="00065881" w:rsidRPr="00065881">
        <w:rPr>
          <w:rFonts w:ascii="Tahoma" w:hAnsi="Tahoma"/>
          <w:sz w:val="22"/>
        </w:rPr>
        <w:t xml:space="preserve">de </w:t>
      </w:r>
      <w:r w:rsidR="006171CC">
        <w:rPr>
          <w:rFonts w:ascii="Tahoma" w:hAnsi="Tahoma"/>
          <w:sz w:val="22"/>
        </w:rPr>
        <w:t>AGOSTO</w:t>
      </w:r>
      <w:r w:rsidR="00065881" w:rsidRPr="00065881">
        <w:rPr>
          <w:rFonts w:ascii="Tahoma" w:hAnsi="Tahoma"/>
          <w:sz w:val="22"/>
        </w:rPr>
        <w:t xml:space="preserve"> de 2021,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7009A5" w:rsidRDefault="00520B49" w:rsidP="00520B49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</w:t>
      </w:r>
      <w:r w:rsidR="00550A26">
        <w:rPr>
          <w:rFonts w:ascii="Tahoma" w:hAnsi="Tahoma"/>
          <w:sz w:val="22"/>
        </w:rPr>
        <w:t>que dentro do prazo estipulado o candidato convocado não se apresentou para a posse</w:t>
      </w:r>
      <w:r w:rsidR="00C24BCE">
        <w:rPr>
          <w:rFonts w:ascii="Tahoma" w:hAnsi="Tahoma"/>
          <w:sz w:val="22"/>
        </w:rPr>
        <w:t>,</w:t>
      </w:r>
      <w:r w:rsidR="00065881">
        <w:rPr>
          <w:rFonts w:ascii="Tahoma" w:hAnsi="Tahoma"/>
          <w:sz w:val="22"/>
        </w:rPr>
        <w:t xml:space="preserve"> nos termos do § 1º do Art. 14, </w:t>
      </w:r>
      <w:r w:rsidR="00625E7F">
        <w:rPr>
          <w:rFonts w:ascii="Tahoma" w:hAnsi="Tahoma"/>
          <w:sz w:val="22"/>
        </w:rPr>
        <w:t>da Lei Complementar nº 032/2001.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191167">
        <w:rPr>
          <w:rFonts w:ascii="Tahoma" w:hAnsi="Tahoma" w:cs="Tahoma"/>
          <w:sz w:val="22"/>
          <w:szCs w:val="22"/>
          <w:shd w:val="clear" w:color="auto" w:fill="FFFFFF"/>
        </w:rPr>
        <w:t>o candidato</w:t>
      </w:r>
      <w:r w:rsidR="00625E7F">
        <w:rPr>
          <w:rFonts w:ascii="Tahoma" w:hAnsi="Tahoma"/>
          <w:b/>
          <w:sz w:val="22"/>
        </w:rPr>
        <w:t xml:space="preserve"> </w:t>
      </w:r>
      <w:r w:rsidR="006171CC">
        <w:rPr>
          <w:rFonts w:ascii="Tahoma" w:hAnsi="Tahoma"/>
          <w:b/>
          <w:sz w:val="22"/>
        </w:rPr>
        <w:t>Marlon Muller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 nº de inscrição</w:t>
      </w:r>
      <w:r w:rsidR="006033E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171CC">
        <w:rPr>
          <w:rFonts w:ascii="Tahoma" w:hAnsi="Tahoma" w:cs="Tahoma"/>
          <w:sz w:val="22"/>
          <w:szCs w:val="22"/>
          <w:shd w:val="clear" w:color="auto" w:fill="FFFFFF"/>
        </w:rPr>
        <w:t>101</w:t>
      </w:r>
      <w:r w:rsidR="00E362AA">
        <w:rPr>
          <w:rFonts w:ascii="Tahoma" w:hAnsi="Tahoma" w:cs="Tahoma"/>
          <w:sz w:val="22"/>
          <w:szCs w:val="22"/>
          <w:shd w:val="clear" w:color="auto" w:fill="FFFFFF"/>
        </w:rPr>
        <w:t>, aprovado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para o cargo de </w:t>
      </w:r>
      <w:r w:rsidR="00732E43">
        <w:rPr>
          <w:rFonts w:ascii="Tahoma" w:hAnsi="Tahoma" w:cs="Tahoma"/>
          <w:sz w:val="22"/>
          <w:szCs w:val="22"/>
          <w:shd w:val="clear" w:color="auto" w:fill="FFFFFF"/>
        </w:rPr>
        <w:t>Engenheiro Civil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732E43">
        <w:rPr>
          <w:rFonts w:ascii="Tahoma" w:hAnsi="Tahoma" w:cs="Tahoma"/>
          <w:sz w:val="22"/>
          <w:szCs w:val="22"/>
          <w:shd w:val="clear" w:color="auto" w:fill="FFFFFF"/>
        </w:rPr>
        <w:t>declarado</w:t>
      </w:r>
      <w:r w:rsidR="00732E43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32E43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732E43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732E43">
        <w:rPr>
          <w:rFonts w:ascii="Tahoma" w:hAnsi="Tahoma"/>
          <w:sz w:val="22"/>
        </w:rPr>
        <w:t>que dentro do prazo estipulado o candidato convocado não se apresentou para a posse</w:t>
      </w:r>
      <w:r w:rsidR="0067667D">
        <w:rPr>
          <w:rFonts w:ascii="Tahoma" w:hAnsi="Tahoma"/>
          <w:sz w:val="22"/>
        </w:rPr>
        <w:t>, nos termos do § 1º do Art.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6171CC">
        <w:rPr>
          <w:rFonts w:ascii="Tahoma" w:hAnsi="Tahoma"/>
          <w:sz w:val="22"/>
        </w:rPr>
        <w:t>02</w:t>
      </w:r>
      <w:r w:rsidR="00625E7F">
        <w:rPr>
          <w:rFonts w:ascii="Tahoma" w:hAnsi="Tahoma"/>
          <w:sz w:val="22"/>
        </w:rPr>
        <w:t xml:space="preserve"> de </w:t>
      </w:r>
      <w:r w:rsidR="006171CC">
        <w:rPr>
          <w:rFonts w:ascii="Tahoma" w:hAnsi="Tahoma"/>
          <w:sz w:val="22"/>
        </w:rPr>
        <w:t>setembro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6171CC">
        <w:rPr>
          <w:rFonts w:ascii="Tahoma" w:hAnsi="Tahoma" w:cs="Tahoma"/>
          <w:sz w:val="22"/>
          <w:szCs w:val="22"/>
        </w:rPr>
        <w:t>09</w:t>
      </w:r>
      <w:bookmarkStart w:id="0" w:name="_GoBack"/>
      <w:bookmarkEnd w:id="0"/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91167"/>
    <w:rsid w:val="001F2AFC"/>
    <w:rsid w:val="0021524F"/>
    <w:rsid w:val="0029095B"/>
    <w:rsid w:val="002965FC"/>
    <w:rsid w:val="002D64A7"/>
    <w:rsid w:val="002D74BD"/>
    <w:rsid w:val="003F01A3"/>
    <w:rsid w:val="003F3CA6"/>
    <w:rsid w:val="00420CD3"/>
    <w:rsid w:val="004226AB"/>
    <w:rsid w:val="004D70FE"/>
    <w:rsid w:val="004E038B"/>
    <w:rsid w:val="00520B49"/>
    <w:rsid w:val="00550A26"/>
    <w:rsid w:val="005621B9"/>
    <w:rsid w:val="00595830"/>
    <w:rsid w:val="005A53C8"/>
    <w:rsid w:val="005B5C23"/>
    <w:rsid w:val="006033EA"/>
    <w:rsid w:val="00615FA6"/>
    <w:rsid w:val="006171CC"/>
    <w:rsid w:val="00624898"/>
    <w:rsid w:val="00625E7F"/>
    <w:rsid w:val="0067667D"/>
    <w:rsid w:val="006B4E30"/>
    <w:rsid w:val="006D0717"/>
    <w:rsid w:val="007009A5"/>
    <w:rsid w:val="00732E43"/>
    <w:rsid w:val="00733C16"/>
    <w:rsid w:val="007A058B"/>
    <w:rsid w:val="007A3E42"/>
    <w:rsid w:val="007C1F71"/>
    <w:rsid w:val="00800A55"/>
    <w:rsid w:val="00802E45"/>
    <w:rsid w:val="00892BC0"/>
    <w:rsid w:val="0094071C"/>
    <w:rsid w:val="00940BFE"/>
    <w:rsid w:val="0095248B"/>
    <w:rsid w:val="0098756C"/>
    <w:rsid w:val="009B1D68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82359"/>
    <w:rsid w:val="00CA0616"/>
    <w:rsid w:val="00CC7FAA"/>
    <w:rsid w:val="00D1753E"/>
    <w:rsid w:val="00D25DA0"/>
    <w:rsid w:val="00D324AA"/>
    <w:rsid w:val="00D358E5"/>
    <w:rsid w:val="00D44B01"/>
    <w:rsid w:val="00D77D15"/>
    <w:rsid w:val="00D862B5"/>
    <w:rsid w:val="00DA1627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8</cp:revision>
  <cp:lastPrinted>2021-08-06T16:39:00Z</cp:lastPrinted>
  <dcterms:created xsi:type="dcterms:W3CDTF">2021-07-22T19:16:00Z</dcterms:created>
  <dcterms:modified xsi:type="dcterms:W3CDTF">2021-09-02T14:20:00Z</dcterms:modified>
</cp:coreProperties>
</file>