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D" w:rsidRPr="00955F8D" w:rsidRDefault="005D60CB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 </w:t>
      </w:r>
      <w:r w:rsidR="00D87F98">
        <w:rPr>
          <w:rFonts w:ascii="Tahoma" w:hAnsi="Tahoma" w:cs="Tahoma"/>
          <w:b/>
          <w:sz w:val="22"/>
          <w:szCs w:val="22"/>
        </w:rPr>
        <w:t>102</w:t>
      </w:r>
      <w:bookmarkStart w:id="0" w:name="_GoBack"/>
      <w:bookmarkEnd w:id="0"/>
      <w:r w:rsidR="00955F8D" w:rsidRPr="00955F8D">
        <w:rPr>
          <w:rFonts w:ascii="Tahoma" w:hAnsi="Tahoma" w:cs="Tahoma"/>
          <w:b/>
          <w:sz w:val="22"/>
          <w:szCs w:val="22"/>
        </w:rPr>
        <w:t xml:space="preserve">/2021 – DE </w:t>
      </w:r>
      <w:r w:rsidR="00D87F98">
        <w:rPr>
          <w:rFonts w:ascii="Tahoma" w:hAnsi="Tahoma" w:cs="Tahoma"/>
          <w:b/>
          <w:sz w:val="22"/>
          <w:szCs w:val="22"/>
        </w:rPr>
        <w:t>30</w:t>
      </w:r>
      <w:r w:rsidR="006465CB">
        <w:rPr>
          <w:rFonts w:ascii="Tahoma" w:hAnsi="Tahoma" w:cs="Tahoma"/>
          <w:b/>
          <w:sz w:val="22"/>
          <w:szCs w:val="22"/>
        </w:rPr>
        <w:t xml:space="preserve"> DE MARÇO</w:t>
      </w:r>
      <w:r w:rsidR="00955F8D" w:rsidRPr="00955F8D">
        <w:rPr>
          <w:rFonts w:ascii="Tahoma" w:hAnsi="Tahoma" w:cs="Tahoma"/>
          <w:b/>
          <w:sz w:val="22"/>
          <w:szCs w:val="22"/>
        </w:rPr>
        <w:t xml:space="preserve"> DE 2021.</w:t>
      </w:r>
    </w:p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DISPÕE SOBRE MEDIDAS DE ENFRENTAMENTO AO CONTÁGIO PELO COVID-19 E DÁ OUTRAS PROVIDÊNCIAS</w:t>
      </w:r>
      <w:r w:rsidRPr="00955F8D">
        <w:rPr>
          <w:rFonts w:ascii="Tahoma" w:hAnsi="Tahoma" w:cs="Tahoma"/>
          <w:sz w:val="22"/>
          <w:szCs w:val="22"/>
        </w:rPr>
        <w:t>.</w:t>
      </w: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5D60CB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:rsidR="005D60CB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D60CB" w:rsidRDefault="00E20F36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Portaria nº 188, de 3 de fevereiro de 2020</w:t>
      </w:r>
      <w:r w:rsidR="005D60CB">
        <w:rPr>
          <w:rFonts w:ascii="Tahoma" w:hAnsi="Tahoma" w:cs="Tahoma"/>
        </w:rPr>
        <w:t>,</w:t>
      </w:r>
      <w:r w:rsidR="005D60CB" w:rsidRPr="002F3257">
        <w:rPr>
          <w:rFonts w:ascii="Tahoma" w:hAnsi="Tahoma" w:cs="Tahoma"/>
        </w:rPr>
        <w:t xml:space="preserve"> expedida p</w:t>
      </w:r>
      <w:r w:rsidR="005D60CB">
        <w:rPr>
          <w:rFonts w:ascii="Tahoma" w:hAnsi="Tahoma" w:cs="Tahoma"/>
        </w:rPr>
        <w:t>elo Ministro de Estado da Saúde</w:t>
      </w:r>
      <w:r w:rsidR="005D60CB" w:rsidRPr="002F3257">
        <w:rPr>
          <w:rFonts w:ascii="Tahoma" w:hAnsi="Tahoma" w:cs="Tahoma"/>
        </w:rPr>
        <w:t xml:space="preserve">, a qual “Declara Emergência em Saúde Pública de importância Nacional (ESPIN) em decorrência da Infecção Humana pelo novo </w:t>
      </w:r>
      <w:proofErr w:type="spellStart"/>
      <w:r w:rsidR="005D60CB" w:rsidRPr="002F3257">
        <w:rPr>
          <w:rFonts w:ascii="Tahoma" w:hAnsi="Tahoma" w:cs="Tahoma"/>
        </w:rPr>
        <w:t>coronavírus</w:t>
      </w:r>
      <w:proofErr w:type="spellEnd"/>
      <w:r w:rsidR="005D60CB" w:rsidRPr="002F3257">
        <w:rPr>
          <w:rFonts w:ascii="Tahoma" w:hAnsi="Tahoma" w:cs="Tahoma"/>
        </w:rPr>
        <w:t xml:space="preserve"> (2019-nCoV)”;</w:t>
      </w:r>
    </w:p>
    <w:p w:rsidR="005D60CB" w:rsidRDefault="005D60CB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5D60CB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 xml:space="preserve">a Lei Federal no 13.979 de 06 de fevereiro de 2020, a qual “Dispõe sobre as medidas para enfrentamento da emergência de saúde pública de importância internacional decorrente do </w:t>
      </w:r>
      <w:proofErr w:type="spellStart"/>
      <w:r w:rsidR="005D60CB" w:rsidRPr="002F3257">
        <w:rPr>
          <w:rFonts w:ascii="Tahoma" w:hAnsi="Tahoma" w:cs="Tahoma"/>
        </w:rPr>
        <w:t>coronavírus</w:t>
      </w:r>
      <w:proofErr w:type="spellEnd"/>
      <w:r w:rsidR="005D60CB" w:rsidRPr="002F3257">
        <w:rPr>
          <w:rFonts w:ascii="Tahoma" w:hAnsi="Tahoma" w:cs="Tahoma"/>
        </w:rPr>
        <w:t xml:space="preserve"> responsável pelo surto de 2019”;</w:t>
      </w:r>
      <w:r w:rsidR="005D60CB" w:rsidRPr="002F3257">
        <w:rPr>
          <w:rFonts w:ascii="Tahoma" w:hAnsi="Tahoma" w:cs="Tahoma"/>
          <w:b/>
        </w:rPr>
        <w:t xml:space="preserve"> </w:t>
      </w:r>
    </w:p>
    <w:p w:rsidR="005D60CB" w:rsidRPr="00955F8D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D60CB" w:rsidRPr="002F3257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situação epidemiológica mundial e brasileira e a declaração de situação de PANDEMIA pela Organização Mundial de Saúde - OMS em 11 de março de 2020;</w:t>
      </w:r>
    </w:p>
    <w:p w:rsidR="00955F8D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>
        <w:rPr>
          <w:rFonts w:ascii="Tahoma" w:eastAsia="Times New Roman" w:hAnsi="Tahoma" w:cs="Tahoma"/>
          <w:b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>a</w:t>
      </w:r>
      <w:r>
        <w:rPr>
          <w:rFonts w:ascii="Tahoma" w:eastAsia="Times New Roman" w:hAnsi="Tahoma" w:cs="Tahoma"/>
          <w:b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>Lei</w:t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Estadual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 xml:space="preserve"> nº 18.032,</w:t>
      </w:r>
      <w:r w:rsidR="006465CB">
        <w:rPr>
          <w:rFonts w:ascii="Tahoma" w:eastAsia="Times New Roman" w:hAnsi="Tahoma" w:cs="Tahoma"/>
          <w:bCs/>
          <w:color w:val="000000"/>
          <w:lang w:eastAsia="pt-BR"/>
        </w:rPr>
        <w:t xml:space="preserve"> de 08 de dezembro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 xml:space="preserve"> de 2020, que dispõe sobre as atividades essenciais no Estado de Santa Catarina, e estabelece outras providências;</w:t>
      </w:r>
    </w:p>
    <w:p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lang w:eastAsia="pt-BR"/>
        </w:rPr>
      </w:pPr>
    </w:p>
    <w:p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C77561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Decreto Estadual nº 1003, de 14 de dezembro de 2020, que regulamenta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>Lei nº 18.032, de 2020, que dispõe sobre as atividades essenciais no Estado de Santa Catarina, e estabelece outras providências;</w:t>
      </w:r>
    </w:p>
    <w:p w:rsidR="00C77561" w:rsidRPr="00955F8D" w:rsidRDefault="00C77561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 necessidade de fortalecer as medidas de prevenção ao contágio e de enfrentamento ao COVID-1</w:t>
      </w:r>
      <w:r w:rsidR="005D60CB">
        <w:rPr>
          <w:rFonts w:ascii="Tahoma" w:eastAsia="Times New Roman" w:hAnsi="Tahoma" w:cs="Tahoma"/>
          <w:bCs/>
          <w:iCs/>
          <w:color w:val="000000"/>
          <w:lang w:eastAsia="pt-BR"/>
        </w:rPr>
        <w:t>9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>;</w:t>
      </w:r>
      <w:r w:rsid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e</w:t>
      </w:r>
    </w:p>
    <w:p w:rsidR="005D60CB" w:rsidRDefault="005D60CB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5D60CB" w:rsidRDefault="00BF048B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necessidade de se reduzir a circulação de pessoas e evitar aglomerações em todo o Município;</w:t>
      </w:r>
      <w:r w:rsidR="00C77561">
        <w:rPr>
          <w:rFonts w:ascii="Tahoma" w:hAnsi="Tahoma" w:cs="Tahoma"/>
          <w:b/>
        </w:rPr>
        <w:t xml:space="preserve"> </w:t>
      </w:r>
    </w:p>
    <w:p w:rsidR="00DF4895" w:rsidRDefault="00DF4895" w:rsidP="005D60C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eastAsia="pt-BR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pt-BR"/>
        </w:rPr>
      </w:pPr>
      <w:r w:rsidRPr="00955F8D">
        <w:rPr>
          <w:rFonts w:ascii="Trebuchet MS" w:eastAsia="Times New Roman" w:hAnsi="Trebuchet MS" w:cs="Times New Roman"/>
          <w:b/>
          <w:bCs/>
          <w:i/>
          <w:iCs/>
          <w:color w:val="666666"/>
          <w:lang w:eastAsia="pt-BR"/>
        </w:rPr>
        <w:t> 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Art. 1º. </w:t>
      </w:r>
      <w:r w:rsidR="00D9446C">
        <w:rPr>
          <w:rFonts w:ascii="Tahoma" w:eastAsia="Times New Roman" w:hAnsi="Tahoma" w:cs="Tahoma"/>
          <w:bCs/>
          <w:iCs/>
          <w:lang w:eastAsia="pt-BR"/>
        </w:rPr>
        <w:t>Fica estabelecido o retorno gradual das aulas presenciais, aos alunos da rede municipal de ensino</w:t>
      </w:r>
      <w:r w:rsidR="005C0EEF">
        <w:rPr>
          <w:rFonts w:ascii="Tahoma" w:eastAsia="Times New Roman" w:hAnsi="Tahoma" w:cs="Tahoma"/>
          <w:bCs/>
          <w:iCs/>
          <w:lang w:eastAsia="pt-BR"/>
        </w:rPr>
        <w:t xml:space="preserve"> da Educação Infantil e do Ensino Fundamental</w:t>
      </w:r>
      <w:r w:rsidR="00D9446C">
        <w:rPr>
          <w:rFonts w:ascii="Tahoma" w:eastAsia="Times New Roman" w:hAnsi="Tahoma" w:cs="Tahoma"/>
          <w:bCs/>
          <w:iCs/>
          <w:lang w:eastAsia="pt-BR"/>
        </w:rPr>
        <w:t>, da seguinte forma:</w:t>
      </w:r>
    </w:p>
    <w:p w:rsidR="00D9446C" w:rsidRDefault="00D9446C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D9446C" w:rsidRPr="00C77561" w:rsidRDefault="00D9446C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 xml:space="preserve">I – aos alunos </w:t>
      </w:r>
      <w:r w:rsidRPr="00C77561">
        <w:rPr>
          <w:rFonts w:ascii="Tahoma" w:eastAsia="Times New Roman" w:hAnsi="Tahoma" w:cs="Tahoma"/>
          <w:bCs/>
          <w:iCs/>
          <w:lang w:eastAsia="pt-BR"/>
        </w:rPr>
        <w:t xml:space="preserve">matriculados nos anos iniciais e finais do ensino fundamental, que compreendem de 1º </w:t>
      </w:r>
      <w:r w:rsidR="00C77561" w:rsidRPr="00C77561">
        <w:rPr>
          <w:rFonts w:ascii="Tahoma" w:eastAsia="Times New Roman" w:hAnsi="Tahoma" w:cs="Tahoma"/>
          <w:bCs/>
          <w:iCs/>
          <w:lang w:eastAsia="pt-BR"/>
        </w:rPr>
        <w:t>ao</w:t>
      </w:r>
      <w:r w:rsidRPr="00C77561">
        <w:rPr>
          <w:rFonts w:ascii="Tahoma" w:eastAsia="Times New Roman" w:hAnsi="Tahoma" w:cs="Tahoma"/>
          <w:bCs/>
          <w:iCs/>
          <w:lang w:eastAsia="pt-BR"/>
        </w:rPr>
        <w:t xml:space="preserve"> 9º ano, o </w:t>
      </w:r>
      <w:r w:rsidR="00BB1A6F" w:rsidRPr="00C77561">
        <w:rPr>
          <w:rFonts w:ascii="Tahoma" w:eastAsia="Times New Roman" w:hAnsi="Tahoma" w:cs="Tahoma"/>
          <w:bCs/>
          <w:iCs/>
          <w:lang w:eastAsia="pt-BR"/>
        </w:rPr>
        <w:t>retorno se</w:t>
      </w:r>
      <w:r w:rsidRPr="00C77561">
        <w:rPr>
          <w:rFonts w:ascii="Tahoma" w:eastAsia="Times New Roman" w:hAnsi="Tahoma" w:cs="Tahoma"/>
          <w:bCs/>
          <w:iCs/>
          <w:lang w:eastAsia="pt-BR"/>
        </w:rPr>
        <w:t>rá a partir do dia 0</w:t>
      </w:r>
      <w:r w:rsidR="00D87F98">
        <w:rPr>
          <w:rFonts w:ascii="Tahoma" w:eastAsia="Times New Roman" w:hAnsi="Tahoma" w:cs="Tahoma"/>
          <w:bCs/>
          <w:iCs/>
          <w:lang w:eastAsia="pt-BR"/>
        </w:rPr>
        <w:t>6</w:t>
      </w:r>
      <w:r w:rsidRPr="00C77561">
        <w:rPr>
          <w:rFonts w:ascii="Tahoma" w:eastAsia="Times New Roman" w:hAnsi="Tahoma" w:cs="Tahoma"/>
          <w:bCs/>
          <w:iCs/>
          <w:lang w:eastAsia="pt-BR"/>
        </w:rPr>
        <w:t xml:space="preserve"> de abril de 2021;</w:t>
      </w:r>
    </w:p>
    <w:p w:rsidR="00D9446C" w:rsidRDefault="00D9446C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lang w:eastAsia="pt-BR"/>
        </w:rPr>
      </w:pPr>
    </w:p>
    <w:p w:rsidR="00D9446C" w:rsidRDefault="00D9446C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 w:rsidRPr="00D9446C">
        <w:rPr>
          <w:rFonts w:ascii="Tahoma" w:eastAsia="Times New Roman" w:hAnsi="Tahoma" w:cs="Tahoma"/>
          <w:bCs/>
          <w:iCs/>
          <w:lang w:eastAsia="pt-BR"/>
        </w:rPr>
        <w:t xml:space="preserve">II – aos </w:t>
      </w:r>
      <w:r>
        <w:rPr>
          <w:rFonts w:ascii="Tahoma" w:eastAsia="Times New Roman" w:hAnsi="Tahoma" w:cs="Tahoma"/>
          <w:bCs/>
          <w:iCs/>
          <w:lang w:eastAsia="pt-BR"/>
        </w:rPr>
        <w:t xml:space="preserve">alunos matriculados na Educação Infantil, correspondentes ao </w:t>
      </w:r>
      <w:proofErr w:type="spellStart"/>
      <w:r>
        <w:rPr>
          <w:rFonts w:ascii="Tahoma" w:eastAsia="Times New Roman" w:hAnsi="Tahoma" w:cs="Tahoma"/>
          <w:bCs/>
          <w:iCs/>
          <w:lang w:eastAsia="pt-BR"/>
        </w:rPr>
        <w:t>Pré</w:t>
      </w:r>
      <w:proofErr w:type="spellEnd"/>
      <w:r>
        <w:rPr>
          <w:rFonts w:ascii="Tahoma" w:eastAsia="Times New Roman" w:hAnsi="Tahoma" w:cs="Tahoma"/>
          <w:bCs/>
          <w:iCs/>
          <w:lang w:eastAsia="pt-BR"/>
        </w:rPr>
        <w:t xml:space="preserve"> I e </w:t>
      </w:r>
      <w:proofErr w:type="spellStart"/>
      <w:r>
        <w:rPr>
          <w:rFonts w:ascii="Tahoma" w:eastAsia="Times New Roman" w:hAnsi="Tahoma" w:cs="Tahoma"/>
          <w:bCs/>
          <w:iCs/>
          <w:lang w:eastAsia="pt-BR"/>
        </w:rPr>
        <w:t>Pré</w:t>
      </w:r>
      <w:proofErr w:type="spellEnd"/>
      <w:r>
        <w:rPr>
          <w:rFonts w:ascii="Tahoma" w:eastAsia="Times New Roman" w:hAnsi="Tahoma" w:cs="Tahoma"/>
          <w:bCs/>
          <w:iCs/>
          <w:lang w:eastAsia="pt-BR"/>
        </w:rPr>
        <w:t xml:space="preserve"> II (4 e 5 anos), o retorno </w:t>
      </w:r>
      <w:r w:rsidR="00BB1A6F">
        <w:rPr>
          <w:rFonts w:ascii="Tahoma" w:eastAsia="Times New Roman" w:hAnsi="Tahoma" w:cs="Tahoma"/>
          <w:bCs/>
          <w:iCs/>
          <w:lang w:eastAsia="pt-BR"/>
        </w:rPr>
        <w:t>será a partir de 19 de abril de 2021.</w:t>
      </w:r>
    </w:p>
    <w:p w:rsidR="00BB1A6F" w:rsidRDefault="00BB1A6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BB1A6F" w:rsidRDefault="00BB1A6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 xml:space="preserve">§ 1º. Para os alunos dos anos iniciais do ensino fundamental (1º </w:t>
      </w:r>
      <w:r w:rsidR="00C77561">
        <w:rPr>
          <w:rFonts w:ascii="Tahoma" w:eastAsia="Times New Roman" w:hAnsi="Tahoma" w:cs="Tahoma"/>
          <w:bCs/>
          <w:iCs/>
          <w:lang w:eastAsia="pt-BR"/>
        </w:rPr>
        <w:t>ao</w:t>
      </w:r>
      <w:r>
        <w:rPr>
          <w:rFonts w:ascii="Tahoma" w:eastAsia="Times New Roman" w:hAnsi="Tahoma" w:cs="Tahoma"/>
          <w:bCs/>
          <w:iCs/>
          <w:lang w:eastAsia="pt-BR"/>
        </w:rPr>
        <w:t xml:space="preserve"> 5º ano) e aos alunos da Educação Infantil (</w:t>
      </w:r>
      <w:proofErr w:type="spellStart"/>
      <w:r>
        <w:rPr>
          <w:rFonts w:ascii="Tahoma" w:eastAsia="Times New Roman" w:hAnsi="Tahoma" w:cs="Tahoma"/>
          <w:bCs/>
          <w:iCs/>
          <w:lang w:eastAsia="pt-BR"/>
        </w:rPr>
        <w:t>Pré</w:t>
      </w:r>
      <w:proofErr w:type="spellEnd"/>
      <w:r>
        <w:rPr>
          <w:rFonts w:ascii="Tahoma" w:eastAsia="Times New Roman" w:hAnsi="Tahoma" w:cs="Tahoma"/>
          <w:bCs/>
          <w:iCs/>
          <w:lang w:eastAsia="pt-BR"/>
        </w:rPr>
        <w:t xml:space="preserve"> I e </w:t>
      </w:r>
      <w:proofErr w:type="spellStart"/>
      <w:r>
        <w:rPr>
          <w:rFonts w:ascii="Tahoma" w:eastAsia="Times New Roman" w:hAnsi="Tahoma" w:cs="Tahoma"/>
          <w:bCs/>
          <w:iCs/>
          <w:lang w:eastAsia="pt-BR"/>
        </w:rPr>
        <w:t>Pré</w:t>
      </w:r>
      <w:proofErr w:type="spellEnd"/>
      <w:r>
        <w:rPr>
          <w:rFonts w:ascii="Tahoma" w:eastAsia="Times New Roman" w:hAnsi="Tahoma" w:cs="Tahoma"/>
          <w:bCs/>
          <w:iCs/>
          <w:lang w:eastAsia="pt-BR"/>
        </w:rPr>
        <w:t xml:space="preserve"> II), a oferta do ensino será na modalidade de alternância, no modelo pedagógico tempo casa</w:t>
      </w:r>
      <w:r w:rsidR="00DF4895">
        <w:rPr>
          <w:rFonts w:ascii="Tahoma" w:eastAsia="Times New Roman" w:hAnsi="Tahoma" w:cs="Tahoma"/>
          <w:bCs/>
          <w:iCs/>
          <w:lang w:eastAsia="pt-BR"/>
        </w:rPr>
        <w:t xml:space="preserve"> e</w:t>
      </w:r>
      <w:r>
        <w:rPr>
          <w:rFonts w:ascii="Tahoma" w:eastAsia="Times New Roman" w:hAnsi="Tahoma" w:cs="Tahoma"/>
          <w:bCs/>
          <w:iCs/>
          <w:lang w:eastAsia="pt-BR"/>
        </w:rPr>
        <w:t xml:space="preserve"> tempo escola.</w:t>
      </w:r>
    </w:p>
    <w:p w:rsidR="005C0EEF" w:rsidRDefault="005C0EE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5C0EEF" w:rsidRDefault="005C0EE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 xml:space="preserve">§ 2º. Para os alunos dos anos finais do Ensino Fundamental (6º </w:t>
      </w:r>
      <w:r w:rsidR="00C77561">
        <w:rPr>
          <w:rFonts w:ascii="Tahoma" w:eastAsia="Times New Roman" w:hAnsi="Tahoma" w:cs="Tahoma"/>
          <w:bCs/>
          <w:iCs/>
          <w:lang w:eastAsia="pt-BR"/>
        </w:rPr>
        <w:t>ao</w:t>
      </w:r>
      <w:r>
        <w:rPr>
          <w:rFonts w:ascii="Tahoma" w:eastAsia="Times New Roman" w:hAnsi="Tahoma" w:cs="Tahoma"/>
          <w:bCs/>
          <w:iCs/>
          <w:lang w:eastAsia="pt-BR"/>
        </w:rPr>
        <w:t xml:space="preserve"> 9º ano), da Escola Santo Agostinho, a oferta do ensino será na modalidade 100% presencial, </w:t>
      </w:r>
      <w:r>
        <w:rPr>
          <w:rFonts w:ascii="Tahoma" w:eastAsia="Times New Roman" w:hAnsi="Tahoma" w:cs="Tahoma"/>
          <w:bCs/>
          <w:iCs/>
          <w:lang w:eastAsia="pt-BR"/>
        </w:rPr>
        <w:lastRenderedPageBreak/>
        <w:t>considerando que as matrículas ativas atendem aos protocolos de regramento quanto ao distanciamento social e demais normas sanitárias.</w:t>
      </w:r>
    </w:p>
    <w:p w:rsidR="005C0EEF" w:rsidRDefault="005C0EE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DF4895" w:rsidRDefault="005C0EE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 xml:space="preserve">§ 3º. </w:t>
      </w:r>
      <w:r w:rsidR="00DF4895">
        <w:rPr>
          <w:rFonts w:ascii="Tahoma" w:eastAsia="Times New Roman" w:hAnsi="Tahoma" w:cs="Tahoma"/>
          <w:bCs/>
          <w:iCs/>
          <w:lang w:eastAsia="pt-BR"/>
        </w:rPr>
        <w:t>O</w:t>
      </w:r>
      <w:r>
        <w:rPr>
          <w:rFonts w:ascii="Tahoma" w:eastAsia="Times New Roman" w:hAnsi="Tahoma" w:cs="Tahoma"/>
          <w:bCs/>
          <w:iCs/>
          <w:lang w:eastAsia="pt-BR"/>
        </w:rPr>
        <w:t>s pais e</w:t>
      </w:r>
      <w:r w:rsidR="00DF4895">
        <w:rPr>
          <w:rFonts w:ascii="Tahoma" w:eastAsia="Times New Roman" w:hAnsi="Tahoma" w:cs="Tahoma"/>
          <w:bCs/>
          <w:iCs/>
          <w:lang w:eastAsia="pt-BR"/>
        </w:rPr>
        <w:t>/ou</w:t>
      </w:r>
      <w:r>
        <w:rPr>
          <w:rFonts w:ascii="Tahoma" w:eastAsia="Times New Roman" w:hAnsi="Tahoma" w:cs="Tahoma"/>
          <w:bCs/>
          <w:iCs/>
          <w:lang w:eastAsia="pt-BR"/>
        </w:rPr>
        <w:t xml:space="preserve"> responsáveis </w:t>
      </w:r>
      <w:r w:rsidR="00DF4895">
        <w:rPr>
          <w:rFonts w:ascii="Tahoma" w:eastAsia="Times New Roman" w:hAnsi="Tahoma" w:cs="Tahoma"/>
          <w:bCs/>
          <w:iCs/>
          <w:lang w:eastAsia="pt-BR"/>
        </w:rPr>
        <w:t>poderão optar</w:t>
      </w:r>
      <w:r>
        <w:rPr>
          <w:rFonts w:ascii="Tahoma" w:eastAsia="Times New Roman" w:hAnsi="Tahoma" w:cs="Tahoma"/>
          <w:bCs/>
          <w:iCs/>
          <w:lang w:eastAsia="pt-BR"/>
        </w:rPr>
        <w:t xml:space="preserve"> pela continui</w:t>
      </w:r>
      <w:r w:rsidR="00DF4895">
        <w:rPr>
          <w:rFonts w:ascii="Tahoma" w:eastAsia="Times New Roman" w:hAnsi="Tahoma" w:cs="Tahoma"/>
          <w:bCs/>
          <w:iCs/>
          <w:lang w:eastAsia="pt-BR"/>
        </w:rPr>
        <w:t>dade do ensino de forma 100% remota.</w:t>
      </w:r>
    </w:p>
    <w:p w:rsidR="00DF4895" w:rsidRDefault="00DF4895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5C0EEF" w:rsidRPr="00D9446C" w:rsidRDefault="00DF4895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>§ 4º. Independente da modalidade (ensino 100% remoto ou tempo casa e tempo escola ou 100% presencial) optada pelos pais e/ou responsáveis dos alunos</w:t>
      </w:r>
      <w:r w:rsidR="005C0EEF">
        <w:rPr>
          <w:rFonts w:ascii="Tahoma" w:eastAsia="Times New Roman" w:hAnsi="Tahoma" w:cs="Tahoma"/>
          <w:bCs/>
          <w:iCs/>
          <w:lang w:eastAsia="pt-BR"/>
        </w:rPr>
        <w:t>, deverão assinar Termo de Compromisso, de acordo com agendamen</w:t>
      </w:r>
      <w:r>
        <w:rPr>
          <w:rFonts w:ascii="Tahoma" w:eastAsia="Times New Roman" w:hAnsi="Tahoma" w:cs="Tahoma"/>
          <w:bCs/>
          <w:iCs/>
          <w:lang w:eastAsia="pt-BR"/>
        </w:rPr>
        <w:t>to prévio realizado pela escola na qual o aluno estiver matriculado.</w:t>
      </w:r>
    </w:p>
    <w:p w:rsidR="00D9446C" w:rsidRDefault="00D9446C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lang w:eastAsia="pt-BR"/>
        </w:rPr>
      </w:pPr>
    </w:p>
    <w:p w:rsidR="00D9446C" w:rsidRDefault="005C0EEF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/>
          <w:bCs/>
          <w:iCs/>
          <w:lang w:eastAsia="pt-BR"/>
        </w:rPr>
        <w:t xml:space="preserve">Art. 2º. </w:t>
      </w:r>
      <w:r w:rsidR="00DF4895">
        <w:rPr>
          <w:rFonts w:ascii="Tahoma" w:eastAsia="Times New Roman" w:hAnsi="Tahoma" w:cs="Tahoma"/>
          <w:bCs/>
          <w:iCs/>
          <w:lang w:eastAsia="pt-BR"/>
        </w:rPr>
        <w:t>Para fins do disposto neste Decreto, considera-se:</w:t>
      </w:r>
    </w:p>
    <w:p w:rsidR="00DF4895" w:rsidRDefault="00DF4895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DF4895" w:rsidRDefault="00DF4895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>
        <w:rPr>
          <w:rFonts w:ascii="Tahoma" w:eastAsia="Times New Roman" w:hAnsi="Tahoma" w:cs="Tahoma"/>
          <w:bCs/>
          <w:iCs/>
          <w:lang w:eastAsia="pt-BR"/>
        </w:rPr>
        <w:t xml:space="preserve">I - </w:t>
      </w:r>
      <w:r w:rsidRPr="00C77561">
        <w:rPr>
          <w:rFonts w:ascii="Tahoma" w:eastAsia="Times New Roman" w:hAnsi="Tahoma" w:cs="Tahoma"/>
          <w:bCs/>
          <w:iCs/>
          <w:lang w:eastAsia="pt-BR"/>
        </w:rPr>
        <w:t>100% Presencial: Escolas que atendem a capacidade de matrículas ativas e que conseguem respeitar o distanciamento social em sala de aula e nos demais espaços escolares.</w:t>
      </w:r>
    </w:p>
    <w:p w:rsidR="00C77561" w:rsidRPr="00C77561" w:rsidRDefault="00C77561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DF4895" w:rsidRDefault="00DF4895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 w:rsidRPr="00C77561">
        <w:rPr>
          <w:rFonts w:ascii="Tahoma" w:eastAsia="Times New Roman" w:hAnsi="Tahoma" w:cs="Tahoma"/>
          <w:bCs/>
          <w:iCs/>
          <w:lang w:eastAsia="pt-BR"/>
        </w:rPr>
        <w:t xml:space="preserve"> II - Tempo Escola e Tempo Casa (modelagem mista, tendo a pedagogia da alternância como base): As turmas devem ser subdivididas para garantir o distanciamento social. Atendimento presencial será alternado semanalmente. </w:t>
      </w:r>
    </w:p>
    <w:p w:rsidR="00C77561" w:rsidRPr="00C77561" w:rsidRDefault="00C77561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DF4895" w:rsidRPr="00C77561" w:rsidRDefault="00DF4895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 w:rsidRPr="00C77561">
        <w:rPr>
          <w:rFonts w:ascii="Tahoma" w:eastAsia="Times New Roman" w:hAnsi="Tahoma" w:cs="Tahoma"/>
          <w:bCs/>
          <w:iCs/>
          <w:lang w:eastAsia="pt-BR"/>
        </w:rPr>
        <w:t xml:space="preserve"> III - 100% Remoto: Deve ser realizado para estudantes que sejam pertencentes ao grupo de risco, bem como para as famílias em que os pais/responsáveis optarem pelo ensino remoto. </w:t>
      </w:r>
    </w:p>
    <w:p w:rsidR="00DF4895" w:rsidRPr="00DF4895" w:rsidRDefault="00DF4895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955F8D" w:rsidRPr="006465CB" w:rsidRDefault="00955F8D" w:rsidP="00C775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lang w:eastAsia="pt-BR"/>
        </w:rPr>
      </w:pPr>
      <w:r w:rsidRPr="006465CB">
        <w:rPr>
          <w:rFonts w:ascii="Tahoma" w:eastAsia="Times New Roman" w:hAnsi="Tahoma" w:cs="Tahoma"/>
          <w:b/>
          <w:bCs/>
          <w:iCs/>
          <w:lang w:eastAsia="pt-BR"/>
        </w:rPr>
        <w:t xml:space="preserve">Art. </w:t>
      </w:r>
      <w:r w:rsidR="006465CB">
        <w:rPr>
          <w:rFonts w:ascii="Tahoma" w:eastAsia="Times New Roman" w:hAnsi="Tahoma" w:cs="Tahoma"/>
          <w:b/>
          <w:bCs/>
          <w:iCs/>
          <w:lang w:eastAsia="pt-BR"/>
        </w:rPr>
        <w:t>3</w:t>
      </w:r>
      <w:r w:rsidRPr="006465CB">
        <w:rPr>
          <w:rFonts w:ascii="Tahoma" w:eastAsia="Times New Roman" w:hAnsi="Tahoma" w:cs="Tahoma"/>
          <w:b/>
          <w:bCs/>
          <w:iCs/>
          <w:lang w:eastAsia="pt-BR"/>
        </w:rPr>
        <w:t>º. </w:t>
      </w:r>
      <w:r w:rsidR="00C77561" w:rsidRPr="006465CB">
        <w:rPr>
          <w:rFonts w:ascii="Tahoma" w:eastAsia="Times New Roman" w:hAnsi="Tahoma" w:cs="Tahoma"/>
          <w:bCs/>
          <w:iCs/>
          <w:lang w:eastAsia="pt-BR"/>
        </w:rPr>
        <w:t>Ficam suspensas as aulas presenciais, por tempo indeterminado, nas unidades da rede de ensino municipal de Quilombo/SC, relacionadas à Creche (0 à 03 anos), sem prejuízo do calendário letivo.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  <w:r w:rsidRPr="00955F8D">
        <w:rPr>
          <w:rFonts w:ascii="Tahoma" w:eastAsia="Times New Roman" w:hAnsi="Tahoma" w:cs="Tahoma"/>
          <w:b/>
          <w:color w:val="000000"/>
          <w:lang w:eastAsia="pt-BR"/>
        </w:rPr>
        <w:t xml:space="preserve">Art. </w:t>
      </w:r>
      <w:r w:rsidR="00E20F36">
        <w:rPr>
          <w:rFonts w:ascii="Tahoma" w:eastAsia="Times New Roman" w:hAnsi="Tahoma" w:cs="Tahoma"/>
          <w:b/>
          <w:color w:val="000000"/>
          <w:lang w:eastAsia="pt-BR"/>
        </w:rPr>
        <w:t>4</w:t>
      </w:r>
      <w:r w:rsidRPr="00955F8D">
        <w:rPr>
          <w:rFonts w:ascii="Tahoma" w:eastAsia="Times New Roman" w:hAnsi="Tahoma" w:cs="Tahoma"/>
          <w:b/>
          <w:color w:val="000000"/>
          <w:lang w:eastAsia="pt-BR"/>
        </w:rPr>
        <w:t>º.</w:t>
      </w:r>
      <w:r w:rsidRPr="00955F8D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</w:rPr>
        <w:t>Este Decreto entra em vigor na data de sua publicação</w:t>
      </w:r>
      <w:r w:rsidR="005D60CB">
        <w:rPr>
          <w:rStyle w:val="subtitulo"/>
          <w:rFonts w:ascii="Tahoma" w:hAnsi="Tahoma" w:cs="Tahoma"/>
          <w:bCs/>
          <w:iCs/>
        </w:rPr>
        <w:t>.</w:t>
      </w:r>
    </w:p>
    <w:p w:rsidR="00C77561" w:rsidRDefault="00C77561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</w:p>
    <w:p w:rsidR="00C77561" w:rsidRPr="007D6085" w:rsidRDefault="00C77561" w:rsidP="00C775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5º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, em especial do Decreto nº 045/2021, de 15 de fevereiro de 2021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C77561" w:rsidRDefault="00C77561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</w:p>
    <w:p w:rsidR="00AA7BDD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:rsidR="00AA7BDD" w:rsidRPr="0064056A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D87F98">
        <w:rPr>
          <w:rFonts w:ascii="Tahoma" w:hAnsi="Tahoma" w:cs="Tahoma"/>
          <w:sz w:val="22"/>
          <w:szCs w:val="22"/>
        </w:rPr>
        <w:t>30</w:t>
      </w:r>
      <w:r w:rsidR="00C77561">
        <w:rPr>
          <w:rFonts w:ascii="Tahoma" w:hAnsi="Tahoma" w:cs="Tahoma"/>
          <w:sz w:val="22"/>
          <w:szCs w:val="22"/>
        </w:rPr>
        <w:t xml:space="preserve"> de março</w:t>
      </w:r>
      <w:r>
        <w:rPr>
          <w:rFonts w:ascii="Tahoma" w:hAnsi="Tahoma" w:cs="Tahoma"/>
          <w:sz w:val="22"/>
          <w:szCs w:val="22"/>
        </w:rPr>
        <w:t xml:space="preserve">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Pr="0064056A" w:rsidRDefault="00C77561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SILVANO DE PARIZ</w:t>
      </w:r>
    </w:p>
    <w:p w:rsidR="00AA7BDD" w:rsidRPr="005D60CB" w:rsidRDefault="00C77561" w:rsidP="005D60CB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BF048B" w:rsidRDefault="00BF048B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1E10AB" w:rsidRPr="00955F8D" w:rsidRDefault="00C77561" w:rsidP="00AA7B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7D342" wp14:editId="5550700E">
                <wp:simplePos x="0" y="0"/>
                <wp:positionH relativeFrom="column">
                  <wp:posOffset>-89535</wp:posOffset>
                </wp:positionH>
                <wp:positionV relativeFrom="paragraph">
                  <wp:posOffset>247649</wp:posOffset>
                </wp:positionV>
                <wp:extent cx="1553210" cy="12477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Pr="001C2E74">
                              <w:rPr>
                                <w:rFonts w:ascii="Tahoma" w:hAnsi="Tahoma" w:cs="Tahoma"/>
                              </w:rPr>
                              <w:t xml:space="preserve">egistrado e Publicado </w:t>
                            </w:r>
                          </w:p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Em ___/0</w:t>
                            </w:r>
                            <w:r w:rsidR="00C77561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Pr="001C2E74">
                              <w:rPr>
                                <w:rFonts w:ascii="Tahoma" w:hAnsi="Tahoma" w:cs="Tahoma"/>
                              </w:rPr>
                              <w:t>/2021</w:t>
                            </w:r>
                          </w:p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Lei Municipal 1087/1993</w:t>
                            </w:r>
                            <w:r w:rsidRPr="001C2E74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6465CB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465CB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20F36" w:rsidRPr="001C2E74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Bruna Pinheiro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Chaise</w:t>
                            </w:r>
                            <w:proofErr w:type="spellEnd"/>
                          </w:p>
                          <w:p w:rsidR="00E20F36" w:rsidRPr="00035E59" w:rsidRDefault="00E20F36" w:rsidP="00035E59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Funcionária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D34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05pt;margin-top:19.5pt;width:122.3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" filled="f" stroked="f" strokeweight=".5pt">
                <v:textbox>
                  <w:txbxContent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</w:t>
                      </w:r>
                      <w:r w:rsidRPr="001C2E74">
                        <w:rPr>
                          <w:rFonts w:ascii="Tahoma" w:hAnsi="Tahoma" w:cs="Tahoma"/>
                        </w:rPr>
                        <w:t xml:space="preserve">egistrado e Publicado </w:t>
                      </w:r>
                    </w:p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Em ___/0</w:t>
                      </w:r>
                      <w:r w:rsidR="00C77561">
                        <w:rPr>
                          <w:rFonts w:ascii="Tahoma" w:hAnsi="Tahoma" w:cs="Tahoma"/>
                        </w:rPr>
                        <w:t>3</w:t>
                      </w:r>
                      <w:r w:rsidRPr="001C2E74">
                        <w:rPr>
                          <w:rFonts w:ascii="Tahoma" w:hAnsi="Tahoma" w:cs="Tahoma"/>
                        </w:rPr>
                        <w:t>/2021</w:t>
                      </w:r>
                    </w:p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u w:val="single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Lei Municipal 1087/1993</w:t>
                      </w:r>
                      <w:r w:rsidRPr="001C2E74">
                        <w:rPr>
                          <w:rFonts w:ascii="Tahoma" w:hAnsi="Tahoma" w:cs="Tahoma"/>
                          <w:u w:val="single"/>
                        </w:rPr>
                        <w:t xml:space="preserve">           </w:t>
                      </w:r>
                    </w:p>
                    <w:p w:rsidR="006465CB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</w:p>
                    <w:p w:rsidR="006465CB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</w:p>
                    <w:p w:rsidR="00E20F36" w:rsidRPr="001C2E74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Bruna Pinheiro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Chaise</w:t>
                      </w:r>
                      <w:proofErr w:type="spellEnd"/>
                    </w:p>
                    <w:p w:rsidR="00E20F36" w:rsidRPr="00035E59" w:rsidRDefault="00E20F36" w:rsidP="00035E59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Funcionária Designada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0AB" w:rsidRPr="00955F8D" w:rsidSect="00BF048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D"/>
    <w:rsid w:val="001E10AB"/>
    <w:rsid w:val="00557801"/>
    <w:rsid w:val="005C0EEF"/>
    <w:rsid w:val="005C7729"/>
    <w:rsid w:val="005D60CB"/>
    <w:rsid w:val="006465CB"/>
    <w:rsid w:val="008A5511"/>
    <w:rsid w:val="009021ED"/>
    <w:rsid w:val="00955F8D"/>
    <w:rsid w:val="009C6D10"/>
    <w:rsid w:val="00AA7BDD"/>
    <w:rsid w:val="00AE7A80"/>
    <w:rsid w:val="00BB1A6F"/>
    <w:rsid w:val="00BF048B"/>
    <w:rsid w:val="00C77561"/>
    <w:rsid w:val="00D87F98"/>
    <w:rsid w:val="00D9446C"/>
    <w:rsid w:val="00DF4895"/>
    <w:rsid w:val="00E20F36"/>
    <w:rsid w:val="00F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7756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4</cp:revision>
  <cp:lastPrinted>2021-03-30T13:12:00Z</cp:lastPrinted>
  <dcterms:created xsi:type="dcterms:W3CDTF">2021-03-22T12:44:00Z</dcterms:created>
  <dcterms:modified xsi:type="dcterms:W3CDTF">2021-03-30T13:13:00Z</dcterms:modified>
</cp:coreProperties>
</file>