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49" w:rsidRPr="008033BE" w:rsidRDefault="00A63A70">
      <w:pPr>
        <w:pStyle w:val="Ttulo1"/>
        <w:keepNext w:val="0"/>
        <w:keepLines w:val="0"/>
        <w:spacing w:before="80" w:after="0"/>
        <w:ind w:left="240" w:right="560" w:firstLine="180"/>
        <w:jc w:val="center"/>
        <w:rPr>
          <w:b/>
          <w:vanish/>
          <w:sz w:val="22"/>
          <w:szCs w:val="22"/>
          <w:specVanish/>
        </w:rPr>
      </w:pPr>
      <w:bookmarkStart w:id="0" w:name="_1cxgu5vygdh3"/>
      <w:bookmarkEnd w:id="0"/>
      <w:r>
        <w:rPr>
          <w:b/>
          <w:sz w:val="22"/>
          <w:szCs w:val="22"/>
        </w:rPr>
        <w:t xml:space="preserve">EDITAL </w:t>
      </w:r>
      <w:r w:rsidR="008033BE">
        <w:rPr>
          <w:b/>
          <w:sz w:val="22"/>
          <w:szCs w:val="22"/>
        </w:rPr>
        <w:t xml:space="preserve">DE CHAMADA PÚBLICA Nº 007/2020 - </w:t>
      </w:r>
      <w:r>
        <w:rPr>
          <w:b/>
          <w:sz w:val="22"/>
          <w:szCs w:val="22"/>
        </w:rPr>
        <w:t xml:space="preserve">PRÊMIO MULTILINGUAGEM DE </w:t>
      </w:r>
      <w:bookmarkStart w:id="1" w:name="_zckrcfxsakke"/>
      <w:bookmarkEnd w:id="1"/>
      <w:r>
        <w:rPr>
          <w:b/>
          <w:sz w:val="22"/>
          <w:szCs w:val="22"/>
        </w:rPr>
        <w:t>QUILOMBO</w:t>
      </w:r>
    </w:p>
    <w:p w:rsidR="00F54F49" w:rsidRDefault="008033BE">
      <w:pPr>
        <w:pStyle w:val="Ttulo1"/>
        <w:keepNext w:val="0"/>
        <w:keepLines w:val="0"/>
        <w:spacing w:before="80" w:after="0"/>
        <w:ind w:left="240" w:right="560"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033BE" w:rsidRDefault="00A63A70" w:rsidP="008033BE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F54F49" w:rsidRDefault="00471CD9" w:rsidP="008033BE">
      <w:pPr>
        <w:spacing w:line="360" w:lineRule="auto"/>
        <w:ind w:firstLine="709"/>
        <w:jc w:val="both"/>
        <w:rPr>
          <w:highlight w:val="yellow"/>
        </w:rPr>
      </w:pPr>
      <w:r w:rsidRPr="009944F0">
        <w:rPr>
          <w:rFonts w:eastAsia="Times New Roman"/>
          <w:color w:val="000000"/>
        </w:rPr>
        <w:t>O Município de Quilombo, pessoa jurídica de direito público, com sede em Quilombo – SC</w:t>
      </w:r>
      <w:r>
        <w:rPr>
          <w:rFonts w:eastAsia="Times New Roman"/>
          <w:color w:val="000000"/>
        </w:rPr>
        <w:t>,</w:t>
      </w:r>
      <w:r w:rsidRPr="009944F0">
        <w:rPr>
          <w:rFonts w:eastAsia="Times New Roman"/>
          <w:color w:val="000000"/>
        </w:rPr>
        <w:t xml:space="preserve"> i</w:t>
      </w:r>
      <w:r>
        <w:rPr>
          <w:rFonts w:eastAsia="Times New Roman"/>
          <w:color w:val="000000"/>
        </w:rPr>
        <w:t>nscrito</w:t>
      </w:r>
      <w:r w:rsidRPr="009944F0">
        <w:rPr>
          <w:rFonts w:eastAsia="Times New Roman"/>
          <w:color w:val="000000"/>
        </w:rPr>
        <w:t xml:space="preserve"> no CNPJ sob o nº 83 021 865 0001 6, representado neste ato pelo</w:t>
      </w:r>
      <w:r>
        <w:rPr>
          <w:rFonts w:eastAsia="Times New Roman"/>
          <w:color w:val="000000"/>
        </w:rPr>
        <w:t xml:space="preserve"> Excelentíssimo Sr.</w:t>
      </w:r>
      <w:r w:rsidRPr="009944F0">
        <w:rPr>
          <w:rFonts w:eastAsia="Times New Roman"/>
          <w:color w:val="000000"/>
        </w:rPr>
        <w:t xml:space="preserve"> Prefeito Silvano de </w:t>
      </w:r>
      <w:proofErr w:type="spellStart"/>
      <w:r w:rsidRPr="009944F0">
        <w:rPr>
          <w:rFonts w:eastAsia="Times New Roman"/>
          <w:color w:val="000000"/>
        </w:rPr>
        <w:t>Pariz</w:t>
      </w:r>
      <w:proofErr w:type="spellEnd"/>
      <w:r w:rsidRPr="009944F0">
        <w:rPr>
          <w:rFonts w:eastAsia="Times New Roman"/>
          <w:color w:val="000000"/>
        </w:rPr>
        <w:t>, no uso de suas prerrogativas legais</w:t>
      </w:r>
      <w:r>
        <w:t xml:space="preserve"> e</w:t>
      </w:r>
      <w:r w:rsidR="00A63A70">
        <w:t xml:space="preserve"> nos termos dos artigos 23, V e 30, IX da Constituição Federal, Lei 13.019 de 31 de Julho de 2014 e a Lei Federal 14.017/2020, torna públicas e abertas às inscrições para o Edital </w:t>
      </w:r>
      <w:r w:rsidR="008033BE">
        <w:t xml:space="preserve">de Chamada Pública nº 007/2020 - </w:t>
      </w:r>
      <w:r w:rsidR="00A63A70">
        <w:t xml:space="preserve">Prêmio </w:t>
      </w:r>
      <w:proofErr w:type="spellStart"/>
      <w:r w:rsidR="00A63A70">
        <w:t>Multilinguagem</w:t>
      </w:r>
      <w:proofErr w:type="spellEnd"/>
      <w:r w:rsidR="00A63A70">
        <w:t xml:space="preserve"> do Município Quilombo </w:t>
      </w:r>
      <w:r w:rsidR="008033BE">
        <w:t>–</w:t>
      </w:r>
      <w:r w:rsidR="00A63A70">
        <w:t xml:space="preserve"> SC</w:t>
      </w:r>
      <w:r w:rsidR="008033BE">
        <w:t>.</w:t>
      </w:r>
    </w:p>
    <w:p w:rsidR="00F54F49" w:rsidRDefault="00A63A70" w:rsidP="008033B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F54F49" w:rsidRDefault="00A63A70" w:rsidP="008033BE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2"/>
          <w:szCs w:val="22"/>
        </w:rPr>
      </w:pPr>
      <w:bookmarkStart w:id="2" w:name="_b0i96awb7k4g"/>
      <w:bookmarkEnd w:id="2"/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DO OBJETO</w:t>
      </w:r>
    </w:p>
    <w:p w:rsidR="008033BE" w:rsidRPr="008033BE" w:rsidRDefault="008033BE" w:rsidP="008033BE"/>
    <w:p w:rsidR="00F54F49" w:rsidRDefault="00A63A70" w:rsidP="008033BE">
      <w:pPr>
        <w:spacing w:line="360" w:lineRule="auto"/>
        <w:jc w:val="both"/>
      </w:pPr>
      <w:r>
        <w:rPr>
          <w:b/>
        </w:rPr>
        <w:t>1.1.</w:t>
      </w:r>
      <w:r>
        <w:t xml:space="preserve">  Constitui objeto deste edital a seleção de propostas na forma de produto cultural, pesquisa, formação, produção, promoção, difusão, circulação ou outras atividades artístico-culturais no Município de Quilombo - SC, com objetivo de fomentar ações que serão realizadas imediatamente de forma online ou presencialmente durante ou após o término da vigência do estado de emergência em saúde pública estabelecida pelo Decreto Legislativo nº 6, de 20 de março de 2020.</w:t>
      </w:r>
    </w:p>
    <w:p w:rsidR="00F54F49" w:rsidRDefault="00A63A70" w:rsidP="008033BE">
      <w:pPr>
        <w:spacing w:line="360" w:lineRule="auto"/>
        <w:jc w:val="both"/>
      </w:pPr>
      <w:r>
        <w:rPr>
          <w:b/>
        </w:rPr>
        <w:t>1.2.</w:t>
      </w:r>
      <w:r>
        <w:t xml:space="preserve">  Este edital premiará projetos culturais das várias linguagens artísticas (</w:t>
      </w:r>
      <w:proofErr w:type="spellStart"/>
      <w:r>
        <w:t>Ex</w:t>
      </w:r>
      <w:proofErr w:type="spellEnd"/>
      <w:r>
        <w:t>:</w:t>
      </w:r>
      <w:r>
        <w:rPr>
          <w:highlight w:val="white"/>
        </w:rPr>
        <w:t xml:space="preserve"> Artes Visuais, Artesanato, Dança, Livro-Leitura e Literatura, Música, Audiovisual, Teatro-Circo, e Patrimônio cultural material e imaterial). </w:t>
      </w:r>
    </w:p>
    <w:p w:rsidR="00F54F49" w:rsidRDefault="00F54F49" w:rsidP="008033BE">
      <w:pPr>
        <w:spacing w:line="360" w:lineRule="auto"/>
        <w:jc w:val="both"/>
      </w:pPr>
    </w:p>
    <w:p w:rsidR="00F54F49" w:rsidRDefault="00A63A70" w:rsidP="008033BE">
      <w:pPr>
        <w:spacing w:line="360" w:lineRule="auto"/>
        <w:jc w:val="both"/>
        <w:rPr>
          <w:b/>
        </w:rPr>
      </w:pPr>
      <w:r>
        <w:rPr>
          <w:b/>
        </w:rPr>
        <w:t>2.</w:t>
      </w:r>
      <w:r>
        <w:t xml:space="preserve">   </w:t>
      </w:r>
      <w:r>
        <w:rPr>
          <w:b/>
        </w:rPr>
        <w:t>DA DISTRIBUIÇÃO DOS RECURSOS</w:t>
      </w:r>
    </w:p>
    <w:p w:rsidR="008033BE" w:rsidRDefault="008033BE" w:rsidP="008033BE">
      <w:pPr>
        <w:spacing w:line="360" w:lineRule="auto"/>
        <w:jc w:val="both"/>
        <w:rPr>
          <w:b/>
        </w:rPr>
      </w:pPr>
    </w:p>
    <w:p w:rsidR="00F54F49" w:rsidRDefault="00A63A70" w:rsidP="008033BE">
      <w:pPr>
        <w:spacing w:line="360" w:lineRule="auto"/>
        <w:jc w:val="both"/>
      </w:pPr>
      <w:r>
        <w:rPr>
          <w:b/>
        </w:rPr>
        <w:t>2.1.</w:t>
      </w:r>
      <w:r>
        <w:t xml:space="preserve">  Os recursos financeiros necessários para o desenvolvimento deste edital são oriundos do recurso federal repassado por meio da Lei 14.017/2020, dotação orçamentária nº </w:t>
      </w:r>
      <w:r w:rsidR="00271AF5">
        <w:t>33.90.10.42</w:t>
      </w:r>
      <w:r>
        <w:rPr>
          <w:highlight w:val="white"/>
        </w:rPr>
        <w:t>,</w:t>
      </w:r>
      <w:r>
        <w:t xml:space="preserve"> com o aporte no valor total de R$ R$ 78.160,64 (setenta e oito mil, cento e sessenta reais e sessenta e quatro centavos) que serão distribuídos conforme a </w:t>
      </w:r>
      <w:r>
        <w:rPr>
          <w:b/>
        </w:rPr>
        <w:t>Tabela I: Distribuição dos recursos</w:t>
      </w:r>
      <w:r>
        <w:t>.</w:t>
      </w:r>
    </w:p>
    <w:p w:rsidR="00F54F49" w:rsidRDefault="00A63A70" w:rsidP="008033BE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2.1.1</w:t>
      </w:r>
      <w:r>
        <w:rPr>
          <w:color w:val="000000" w:themeColor="text1"/>
        </w:rPr>
        <w:t>. Na modalidade de Pessoa Física o valor máximo não ultrapassará R$ 2.000,00 (dois mil reais)</w:t>
      </w:r>
    </w:p>
    <w:p w:rsidR="00F54F49" w:rsidRDefault="00A63A70" w:rsidP="008033BE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2.1.2</w:t>
      </w:r>
      <w:r>
        <w:rPr>
          <w:color w:val="000000" w:themeColor="text1"/>
        </w:rPr>
        <w:t>. Em caso da não utilização de todas as cotas previstas em cada uma das modalidades os valores serão realocados para pessoa jurídica como incremento dos subsídios previstos;</w:t>
      </w:r>
    </w:p>
    <w:p w:rsidR="008033BE" w:rsidRDefault="008033BE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F54F49" w:rsidRDefault="00A63A70" w:rsidP="008033BE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2"/>
          <w:szCs w:val="22"/>
        </w:rPr>
      </w:pPr>
      <w:bookmarkStart w:id="3" w:name="_svynyr9y5o5y"/>
      <w:bookmarkEnd w:id="3"/>
      <w:r>
        <w:rPr>
          <w:b/>
          <w:sz w:val="22"/>
          <w:szCs w:val="22"/>
        </w:rPr>
        <w:t>Tabela I: Distribuição dos recursos</w:t>
      </w:r>
    </w:p>
    <w:p w:rsidR="00471CD9" w:rsidRPr="00471CD9" w:rsidRDefault="00471CD9" w:rsidP="00471CD9"/>
    <w:tbl>
      <w:tblPr>
        <w:tblW w:w="9029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59"/>
        <w:gridCol w:w="2257"/>
        <w:gridCol w:w="2257"/>
        <w:gridCol w:w="2256"/>
      </w:tblGrid>
      <w:tr w:rsidR="00F54F49" w:rsidTr="008033BE">
        <w:trPr>
          <w:trHeight w:val="420"/>
          <w:jc w:val="center"/>
        </w:trPr>
        <w:tc>
          <w:tcPr>
            <w:tcW w:w="902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Pessoa Física ou grupos sem personalidade jurídica </w:t>
            </w:r>
          </w:p>
        </w:tc>
      </w:tr>
      <w:tr w:rsidR="00F54F49" w:rsidTr="008033BE">
        <w:trPr>
          <w:jc w:val="center"/>
        </w:trPr>
        <w:tc>
          <w:tcPr>
            <w:tcW w:w="2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Modalidade</w:t>
            </w:r>
          </w:p>
        </w:tc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Perfil de proposta</w:t>
            </w:r>
          </w:p>
        </w:tc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Quantidade de cotas</w:t>
            </w:r>
          </w:p>
        </w:tc>
        <w:tc>
          <w:tcPr>
            <w:tcW w:w="2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de cada cota</w:t>
            </w:r>
          </w:p>
        </w:tc>
      </w:tr>
      <w:tr w:rsidR="00F54F49" w:rsidTr="008033BE">
        <w:trPr>
          <w:jc w:val="center"/>
        </w:trPr>
        <w:tc>
          <w:tcPr>
            <w:tcW w:w="2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A63A70">
            <w:pPr>
              <w:spacing w:before="120"/>
              <w:ind w:right="2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Trabalhadores da Cultura</w:t>
            </w:r>
          </w:p>
        </w:tc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A63A70">
            <w:pPr>
              <w:pStyle w:val="Ttulo1"/>
              <w:keepNext w:val="0"/>
              <w:keepLines w:val="0"/>
              <w:spacing w:before="80" w:after="0"/>
              <w:jc w:val="center"/>
              <w:rPr>
                <w:sz w:val="36"/>
                <w:szCs w:val="36"/>
              </w:rPr>
            </w:pPr>
            <w:bookmarkStart w:id="4" w:name="_83lrz5ikpd91"/>
            <w:bookmarkEnd w:id="4"/>
            <w:r>
              <w:rPr>
                <w:sz w:val="18"/>
                <w:szCs w:val="18"/>
              </w:rPr>
              <w:t>Shows, apresentações, gincanas culturais ou oficinas online e/ou presencial</w:t>
            </w:r>
          </w:p>
        </w:tc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F54F4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F54F49" w:rsidRDefault="00A63A7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6 cotas</w:t>
            </w:r>
          </w:p>
        </w:tc>
        <w:tc>
          <w:tcPr>
            <w:tcW w:w="22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A63A7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R$ 2.000,00</w:t>
            </w:r>
          </w:p>
        </w:tc>
      </w:tr>
    </w:tbl>
    <w:p w:rsidR="00F54F49" w:rsidRDefault="00F54F49">
      <w:pPr>
        <w:jc w:val="center"/>
        <w:rPr>
          <w:b/>
        </w:rPr>
      </w:pPr>
    </w:p>
    <w:tbl>
      <w:tblPr>
        <w:tblW w:w="9015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930"/>
        <w:gridCol w:w="1785"/>
        <w:gridCol w:w="1891"/>
        <w:gridCol w:w="1409"/>
      </w:tblGrid>
      <w:tr w:rsidR="00F54F49" w:rsidTr="00B76840">
        <w:trPr>
          <w:trHeight w:val="420"/>
          <w:jc w:val="center"/>
        </w:trPr>
        <w:tc>
          <w:tcPr>
            <w:tcW w:w="901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9999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Pessoa Jurídica</w:t>
            </w:r>
          </w:p>
        </w:tc>
      </w:tr>
      <w:tr w:rsidR="00F54F49" w:rsidTr="00B76840">
        <w:trPr>
          <w:jc w:val="center"/>
        </w:trPr>
        <w:tc>
          <w:tcPr>
            <w:tcW w:w="3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Modalidade</w:t>
            </w:r>
          </w:p>
        </w:tc>
        <w:tc>
          <w:tcPr>
            <w:tcW w:w="1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Perfil de proposta</w:t>
            </w:r>
          </w:p>
        </w:tc>
        <w:tc>
          <w:tcPr>
            <w:tcW w:w="1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Quantidade de cotas</w:t>
            </w:r>
          </w:p>
        </w:tc>
        <w:tc>
          <w:tcPr>
            <w:tcW w:w="1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de cada cota</w:t>
            </w:r>
          </w:p>
        </w:tc>
      </w:tr>
      <w:tr w:rsidR="00F54F49" w:rsidTr="00B76840">
        <w:trPr>
          <w:jc w:val="center"/>
        </w:trPr>
        <w:tc>
          <w:tcPr>
            <w:tcW w:w="3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A63A70">
            <w:pPr>
              <w:spacing w:before="120"/>
              <w:ind w:righ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pontos e pontões de cultura; teatros independentes; escolas de música, de capoeira e de artes e estúdios, companhias e escolas de dança; circos; cineclubes; centros culturais, casas de cultura e centros de tradição regionais; museus comunitários, centros de memória e patrimônio; bibliotecas comunitárias; espaços culturais em comunidades indígenas; centros artísticos e culturais afro-brasileiros; comunidades quilombolas; espaços de povos e comunidades tradicionais; festas populares, inclusive o carnaval e o São João, e outras de caráter regional; teatro de rua e demais expressões artísticas e culturais realizadas em espaços públicos; livrarias, editoras e sebos; empresas de diversão e produção de espetáculos; estúdios de </w:t>
            </w:r>
            <w:proofErr w:type="spellStart"/>
            <w:r>
              <w:rPr>
                <w:sz w:val="18"/>
                <w:szCs w:val="18"/>
              </w:rPr>
              <w:t>fotograﬁa</w:t>
            </w:r>
            <w:proofErr w:type="spellEnd"/>
            <w:r>
              <w:rPr>
                <w:sz w:val="18"/>
                <w:szCs w:val="18"/>
              </w:rPr>
              <w:t xml:space="preserve">; produtoras de cinema e audiovisual; ateliês de pintura, moda, design artesanato; galerias de arte e de </w:t>
            </w:r>
            <w:proofErr w:type="spellStart"/>
            <w:r>
              <w:rPr>
                <w:sz w:val="18"/>
                <w:szCs w:val="18"/>
              </w:rPr>
              <w:t>fotograﬁas</w:t>
            </w:r>
            <w:proofErr w:type="spellEnd"/>
            <w:r>
              <w:rPr>
                <w:sz w:val="18"/>
                <w:szCs w:val="18"/>
              </w:rPr>
              <w:t>; feiras de arte e de artesanato; espaços de apresentação musical; espaços de literatura, poesia e literatura de cordel; espaços e centros de cultura alimentar de base comunitária, agroecológica e de culturas originárias, tradicionais e populares; outros espaços e atividades artísticos e culturais validados nos cadastros aos quais se refere o art. 7º da Lei.</w:t>
            </w:r>
          </w:p>
        </w:tc>
        <w:tc>
          <w:tcPr>
            <w:tcW w:w="1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F54F49">
            <w:pPr>
              <w:pStyle w:val="Ttulo1"/>
              <w:keepNext w:val="0"/>
              <w:keepLines w:val="0"/>
              <w:spacing w:before="80" w:after="0"/>
              <w:rPr>
                <w:sz w:val="18"/>
                <w:szCs w:val="18"/>
              </w:rPr>
            </w:pPr>
            <w:bookmarkStart w:id="5" w:name="_t5rxhu3v35ia"/>
            <w:bookmarkEnd w:id="5"/>
          </w:p>
          <w:p w:rsidR="00F54F49" w:rsidRDefault="00F54F49">
            <w:pPr>
              <w:pStyle w:val="Ttulo1"/>
              <w:keepNext w:val="0"/>
              <w:keepLines w:val="0"/>
              <w:spacing w:before="80" w:after="0"/>
              <w:rPr>
                <w:sz w:val="18"/>
                <w:szCs w:val="18"/>
              </w:rPr>
            </w:pPr>
          </w:p>
          <w:p w:rsidR="00F54F49" w:rsidRDefault="00F54F49">
            <w:pPr>
              <w:pStyle w:val="Ttulo1"/>
              <w:keepNext w:val="0"/>
              <w:keepLines w:val="0"/>
              <w:spacing w:before="80" w:after="0"/>
              <w:rPr>
                <w:sz w:val="18"/>
                <w:szCs w:val="18"/>
              </w:rPr>
            </w:pPr>
          </w:p>
          <w:p w:rsidR="00F54F49" w:rsidRDefault="00F54F49">
            <w:pPr>
              <w:pStyle w:val="Ttulo1"/>
              <w:keepNext w:val="0"/>
              <w:keepLines w:val="0"/>
              <w:spacing w:before="80" w:after="0"/>
              <w:rPr>
                <w:sz w:val="18"/>
                <w:szCs w:val="18"/>
              </w:rPr>
            </w:pPr>
          </w:p>
          <w:p w:rsidR="00F54F49" w:rsidRDefault="00F54F49">
            <w:pPr>
              <w:pStyle w:val="Ttulo1"/>
              <w:keepNext w:val="0"/>
              <w:keepLines w:val="0"/>
              <w:spacing w:before="80" w:after="0"/>
              <w:rPr>
                <w:sz w:val="18"/>
                <w:szCs w:val="18"/>
              </w:rPr>
            </w:pPr>
          </w:p>
          <w:p w:rsidR="00F54F49" w:rsidRDefault="00F54F49">
            <w:pPr>
              <w:pStyle w:val="Ttulo1"/>
              <w:keepNext w:val="0"/>
              <w:keepLines w:val="0"/>
              <w:spacing w:before="80" w:after="0"/>
              <w:rPr>
                <w:sz w:val="18"/>
                <w:szCs w:val="18"/>
              </w:rPr>
            </w:pPr>
          </w:p>
          <w:p w:rsidR="00F54F49" w:rsidRDefault="00F54F49">
            <w:pPr>
              <w:pStyle w:val="Ttulo1"/>
              <w:keepNext w:val="0"/>
              <w:keepLines w:val="0"/>
              <w:spacing w:before="80" w:after="0"/>
              <w:rPr>
                <w:sz w:val="18"/>
                <w:szCs w:val="18"/>
              </w:rPr>
            </w:pPr>
          </w:p>
          <w:p w:rsidR="00F54F49" w:rsidRDefault="00F54F49">
            <w:pPr>
              <w:pStyle w:val="Ttulo1"/>
              <w:keepNext w:val="0"/>
              <w:keepLines w:val="0"/>
              <w:spacing w:before="80" w:after="0"/>
              <w:rPr>
                <w:sz w:val="18"/>
                <w:szCs w:val="18"/>
              </w:rPr>
            </w:pPr>
          </w:p>
          <w:p w:rsidR="00F54F49" w:rsidRDefault="00F54F49">
            <w:pPr>
              <w:pStyle w:val="Ttulo1"/>
              <w:keepNext w:val="0"/>
              <w:keepLines w:val="0"/>
              <w:spacing w:before="80" w:after="0"/>
              <w:rPr>
                <w:sz w:val="18"/>
                <w:szCs w:val="18"/>
              </w:rPr>
            </w:pPr>
          </w:p>
          <w:p w:rsidR="00F54F49" w:rsidRDefault="00A63A70">
            <w:pPr>
              <w:pStyle w:val="Ttulo1"/>
              <w:keepNext w:val="0"/>
              <w:keepLines w:val="0"/>
              <w:spacing w:before="80" w:after="0"/>
            </w:pPr>
            <w:r>
              <w:rPr>
                <w:sz w:val="18"/>
                <w:szCs w:val="18"/>
              </w:rPr>
              <w:t>Shows, apresentações</w:t>
            </w:r>
            <w:r w:rsidR="005A45CA">
              <w:rPr>
                <w:sz w:val="18"/>
                <w:szCs w:val="18"/>
              </w:rPr>
              <w:t xml:space="preserve">, gincanas </w:t>
            </w:r>
            <w:proofErr w:type="gramStart"/>
            <w:r w:rsidR="005A45CA">
              <w:rPr>
                <w:sz w:val="18"/>
                <w:szCs w:val="18"/>
              </w:rPr>
              <w:t xml:space="preserve">culturais </w:t>
            </w:r>
            <w:r>
              <w:rPr>
                <w:sz w:val="18"/>
                <w:szCs w:val="18"/>
              </w:rPr>
              <w:t xml:space="preserve"> ou</w:t>
            </w:r>
            <w:proofErr w:type="gramEnd"/>
            <w:r>
              <w:rPr>
                <w:sz w:val="18"/>
                <w:szCs w:val="18"/>
              </w:rPr>
              <w:t xml:space="preserve"> oficinas online</w:t>
            </w:r>
          </w:p>
          <w:p w:rsidR="00F54F49" w:rsidRDefault="00F54F49">
            <w:pPr>
              <w:spacing w:before="80"/>
              <w:rPr>
                <w:color w:val="CE181E"/>
              </w:rPr>
            </w:pPr>
          </w:p>
        </w:tc>
        <w:tc>
          <w:tcPr>
            <w:tcW w:w="1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A63A7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14 cotas</w:t>
            </w:r>
          </w:p>
        </w:tc>
        <w:tc>
          <w:tcPr>
            <w:tcW w:w="1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F54F4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54F49" w:rsidRDefault="00A63A7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6.000,00</w:t>
            </w:r>
          </w:p>
        </w:tc>
      </w:tr>
    </w:tbl>
    <w:p w:rsidR="00F54F49" w:rsidRDefault="00F54F49">
      <w:pPr>
        <w:jc w:val="center"/>
        <w:rPr>
          <w:b/>
        </w:rPr>
      </w:pPr>
    </w:p>
    <w:p w:rsidR="00F54F49" w:rsidRDefault="00A63A70" w:rsidP="008033BE">
      <w:pPr>
        <w:spacing w:line="360" w:lineRule="auto"/>
        <w:jc w:val="both"/>
        <w:rPr>
          <w:b/>
        </w:rPr>
      </w:pPr>
      <w:r>
        <w:rPr>
          <w:b/>
        </w:rPr>
        <w:t>3.</w:t>
      </w:r>
      <w:r>
        <w:t xml:space="preserve">   </w:t>
      </w:r>
      <w:r>
        <w:rPr>
          <w:b/>
        </w:rPr>
        <w:t>DA PARTICIPAÇÃO</w:t>
      </w:r>
    </w:p>
    <w:p w:rsidR="008033BE" w:rsidRDefault="008033BE" w:rsidP="008033BE">
      <w:pPr>
        <w:spacing w:line="360" w:lineRule="auto"/>
        <w:jc w:val="both"/>
        <w:rPr>
          <w:b/>
        </w:rPr>
      </w:pPr>
    </w:p>
    <w:p w:rsidR="00F54F49" w:rsidRDefault="00A63A70" w:rsidP="008033BE">
      <w:pPr>
        <w:spacing w:line="360" w:lineRule="auto"/>
        <w:jc w:val="both"/>
      </w:pPr>
      <w:r>
        <w:rPr>
          <w:b/>
        </w:rPr>
        <w:t>3.1.</w:t>
      </w:r>
      <w:r>
        <w:t xml:space="preserve">  Podem habilitar-se a participar do edital:</w:t>
      </w:r>
    </w:p>
    <w:p w:rsidR="00F54F49" w:rsidRDefault="00471CD9" w:rsidP="008033BE">
      <w:pPr>
        <w:spacing w:line="360" w:lineRule="auto"/>
        <w:jc w:val="both"/>
      </w:pPr>
      <w:r>
        <w:lastRenderedPageBreak/>
        <w:t xml:space="preserve">a) </w:t>
      </w:r>
      <w:r w:rsidR="00A63A70">
        <w:t>Pessoas físicas, maiores de 18 (dezoito) anos, residen</w:t>
      </w:r>
      <w:r w:rsidR="005A45CA">
        <w:t xml:space="preserve">tes e domiciliadas em Quilombo </w:t>
      </w:r>
      <w:r w:rsidR="00A63A70">
        <w:t xml:space="preserve">- SC a partir da decretação de calamidade pública sob nº </w:t>
      </w:r>
      <w:proofErr w:type="gramStart"/>
      <w:r w:rsidR="00A63A70">
        <w:t>6,de</w:t>
      </w:r>
      <w:proofErr w:type="gramEnd"/>
      <w:r w:rsidR="00A63A70">
        <w:t xml:space="preserve"> 2020 e decreto Municipal nº 310/2020;</w:t>
      </w:r>
    </w:p>
    <w:p w:rsidR="00F54F49" w:rsidRDefault="00A63A70" w:rsidP="008033BE">
      <w:pPr>
        <w:spacing w:line="360" w:lineRule="auto"/>
        <w:jc w:val="both"/>
      </w:pPr>
      <w:r>
        <w:t>b)</w:t>
      </w:r>
      <w:r w:rsidR="00471CD9">
        <w:t xml:space="preserve"> </w:t>
      </w:r>
      <w:r>
        <w:t>Pessoas jurídicas de direito privado, com ou sem fins lucrativos, cuja finalidade estatutária esteja contemplada na arte e cultura, devidamente registradas em Quilombo a partir da decretação de calamidade pública sob nº 6,</w:t>
      </w:r>
      <w:r w:rsidR="008033BE">
        <w:t xml:space="preserve"> de 2020 e D</w:t>
      </w:r>
      <w:r>
        <w:t>ecreto Municipal nº 310/2020;</w:t>
      </w:r>
    </w:p>
    <w:p w:rsidR="00F54F49" w:rsidRDefault="00A63A70" w:rsidP="008033BE">
      <w:pPr>
        <w:spacing w:line="360" w:lineRule="auto"/>
        <w:jc w:val="both"/>
      </w:pPr>
      <w:r>
        <w:rPr>
          <w:b/>
        </w:rPr>
        <w:t>3.2.</w:t>
      </w:r>
      <w:r>
        <w:t xml:space="preserve">  É vedada a participação neste edital:</w:t>
      </w:r>
    </w:p>
    <w:p w:rsidR="00F54F49" w:rsidRDefault="00A63A70" w:rsidP="008033BE">
      <w:pPr>
        <w:spacing w:line="360" w:lineRule="auto"/>
        <w:jc w:val="both"/>
      </w:pPr>
      <w:r>
        <w:t>a)  Servidores públicos ativos da Prefeitura de Quilombo - SC;</w:t>
      </w:r>
    </w:p>
    <w:p w:rsidR="00F54F49" w:rsidRDefault="00A63A70" w:rsidP="008033BE">
      <w:pPr>
        <w:spacing w:line="360" w:lineRule="auto"/>
        <w:jc w:val="both"/>
      </w:pPr>
      <w:r>
        <w:t>b) Servidores terceirizados, prestadores de serviço, agentes políticos e pessoas que tenham algum vínculo empregatício direto e/ou indireto com a Prefeitura de Quilombo.</w:t>
      </w:r>
    </w:p>
    <w:p w:rsidR="00F54F49" w:rsidRDefault="00A63A70" w:rsidP="008033BE">
      <w:pPr>
        <w:spacing w:line="360" w:lineRule="auto"/>
        <w:jc w:val="both"/>
      </w:pPr>
      <w:r>
        <w:t>c) Pessoas físicas e jurídicas que tenham domicílio ou sede fora do município de Quilombo – SC.</w:t>
      </w:r>
    </w:p>
    <w:p w:rsidR="00F54F49" w:rsidRDefault="00A63A70" w:rsidP="008033BE">
      <w:pPr>
        <w:spacing w:line="360" w:lineRule="auto"/>
        <w:jc w:val="both"/>
      </w:pPr>
      <w:r>
        <w:rPr>
          <w:b/>
        </w:rPr>
        <w:t xml:space="preserve">3.3. </w:t>
      </w:r>
      <w:r>
        <w:t>O Proponente deve optar em realizar inscrição como Pessoa Física (CPF) ou Pessoa Jurídica (CNPJ) não podendo realizar inscrição em ambas as modalidades. Caso no cruzamento de dados for observada a existência de mais de uma proposta inscrita pelo mesmo proponente e/ou quadro societário, diretoria, todas as propostas serão desclassificadas.</w:t>
      </w:r>
    </w:p>
    <w:p w:rsidR="008033BE" w:rsidRDefault="008033BE" w:rsidP="008033BE">
      <w:pPr>
        <w:spacing w:line="360" w:lineRule="auto"/>
        <w:jc w:val="both"/>
      </w:pPr>
    </w:p>
    <w:p w:rsidR="00F54F49" w:rsidRDefault="00A63A70" w:rsidP="008033BE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2"/>
          <w:szCs w:val="22"/>
        </w:rPr>
      </w:pPr>
      <w:bookmarkStart w:id="6" w:name="_h86oc98yowlk"/>
      <w:bookmarkEnd w:id="6"/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DAS INSCRIÇÕES</w:t>
      </w:r>
    </w:p>
    <w:p w:rsidR="008033BE" w:rsidRPr="008033BE" w:rsidRDefault="008033BE" w:rsidP="008033BE"/>
    <w:p w:rsidR="00F54F49" w:rsidRDefault="00A63A70" w:rsidP="008033BE">
      <w:pPr>
        <w:spacing w:line="360" w:lineRule="auto"/>
        <w:jc w:val="both"/>
      </w:pPr>
      <w:r>
        <w:rPr>
          <w:b/>
        </w:rPr>
        <w:t>4.1.</w:t>
      </w:r>
      <w:r>
        <w:t xml:space="preserve"> As inscrições são gratuitas e deverão ser realizadas do dia 1</w:t>
      </w:r>
      <w:r w:rsidR="007D5F78">
        <w:t>8</w:t>
      </w:r>
      <w:r>
        <w:t>/11/2020 ao dia 2</w:t>
      </w:r>
      <w:r w:rsidR="007D5F78">
        <w:t>4</w:t>
      </w:r>
      <w:bookmarkStart w:id="7" w:name="_GoBack"/>
      <w:bookmarkEnd w:id="7"/>
      <w:r>
        <w:t>/11/2020 até às 17h, onde o proponente deverá entregar sua inscrição impressa e de forma presencial na Secretaria Municipal de Educação, Cultura e Esportes no endereço Avenida Primo Alberto Bodanese, Centro, Quilombo – SC.</w:t>
      </w:r>
    </w:p>
    <w:p w:rsidR="00F54F49" w:rsidRDefault="00A63A70" w:rsidP="008033BE">
      <w:pPr>
        <w:spacing w:line="360" w:lineRule="auto"/>
        <w:jc w:val="both"/>
        <w:rPr>
          <w:bCs/>
        </w:rPr>
      </w:pPr>
      <w:r>
        <w:rPr>
          <w:b/>
          <w:bCs/>
          <w:color w:val="000000" w:themeColor="text1"/>
        </w:rPr>
        <w:t>4.2.</w:t>
      </w:r>
      <w:r>
        <w:rPr>
          <w:bCs/>
          <w:color w:val="000000" w:themeColor="text1"/>
        </w:rPr>
        <w:t xml:space="preserve"> </w:t>
      </w:r>
      <w:r>
        <w:rPr>
          <w:bCs/>
        </w:rPr>
        <w:t xml:space="preserve">As inscrições serão efetuadas mediante entrega de um ÚNICO envelope, denominado “ENVELOPE DE INSCRIÇÃO”, </w:t>
      </w:r>
      <w:r>
        <w:rPr>
          <w:b/>
        </w:rPr>
        <w:t>lacrado e identificado</w:t>
      </w:r>
      <w:r>
        <w:rPr>
          <w:bCs/>
        </w:rPr>
        <w:t>, no seu exterior com os itens especificados a seguir: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016"/>
      </w:tblGrid>
      <w:tr w:rsidR="00F54F49" w:rsidTr="00B76840">
        <w:tc>
          <w:tcPr>
            <w:tcW w:w="9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4F49" w:rsidRDefault="00F54F49">
            <w:pPr>
              <w:ind w:left="284"/>
              <w:jc w:val="both"/>
              <w:rPr>
                <w:b/>
              </w:rPr>
            </w:pPr>
          </w:p>
          <w:p w:rsidR="00F54F49" w:rsidRDefault="00A63A70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ENVELOPE DE INSCRIÇÃO</w:t>
            </w:r>
          </w:p>
          <w:p w:rsidR="00F54F49" w:rsidRDefault="00F54F49">
            <w:pPr>
              <w:ind w:left="284"/>
              <w:jc w:val="center"/>
              <w:rPr>
                <w:b/>
              </w:rPr>
            </w:pPr>
          </w:p>
          <w:p w:rsidR="00F54F49" w:rsidRDefault="00A63A70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EDITAL PRÊMIO MULTILINGUAGEM DE QUILOMBO 2020</w:t>
            </w:r>
          </w:p>
          <w:p w:rsidR="00F54F49" w:rsidRDefault="00F54F49">
            <w:pPr>
              <w:ind w:left="284"/>
              <w:jc w:val="center"/>
              <w:rPr>
                <w:b/>
              </w:rPr>
            </w:pPr>
          </w:p>
          <w:p w:rsidR="00F54F49" w:rsidRDefault="00F54F49">
            <w:pPr>
              <w:ind w:left="284"/>
              <w:jc w:val="center"/>
              <w:rPr>
                <w:bCs/>
              </w:rPr>
            </w:pPr>
          </w:p>
          <w:p w:rsidR="00F54F49" w:rsidRDefault="00A63A70">
            <w:pPr>
              <w:ind w:left="284"/>
              <w:rPr>
                <w:b/>
              </w:rPr>
            </w:pPr>
            <w:r>
              <w:rPr>
                <w:b/>
              </w:rPr>
              <w:t xml:space="preserve"> MODALIDADE: </w:t>
            </w:r>
            <w:r>
              <w:rPr>
                <w:bCs/>
              </w:rPr>
              <w:t xml:space="preserve">(especificar: música, dança, artes visuais, </w:t>
            </w:r>
            <w:proofErr w:type="spellStart"/>
            <w:proofErr w:type="gramStart"/>
            <w:r>
              <w:rPr>
                <w:bCs/>
              </w:rPr>
              <w:t>etc</w:t>
            </w:r>
            <w:proofErr w:type="spellEnd"/>
            <w:r>
              <w:rPr>
                <w:bCs/>
              </w:rPr>
              <w:t>)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/>
              </w:rPr>
              <w:t>CATEGORIA</w:t>
            </w:r>
            <w:proofErr w:type="gramEnd"/>
            <w:r>
              <w:rPr>
                <w:b/>
              </w:rPr>
              <w:t xml:space="preserve">: </w:t>
            </w:r>
            <w:r>
              <w:rPr>
                <w:bCs/>
              </w:rPr>
              <w:t>(especificar: individual ou coletivo)</w:t>
            </w:r>
          </w:p>
          <w:p w:rsidR="00F54F49" w:rsidRDefault="00F54F49">
            <w:pPr>
              <w:ind w:left="284"/>
              <w:rPr>
                <w:b/>
              </w:rPr>
            </w:pPr>
          </w:p>
          <w:p w:rsidR="00F54F49" w:rsidRDefault="00A63A70">
            <w:pPr>
              <w:ind w:left="284"/>
              <w:rPr>
                <w:bCs/>
              </w:rPr>
            </w:pPr>
            <w:r>
              <w:rPr>
                <w:b/>
              </w:rPr>
              <w:t xml:space="preserve">NOME DO PROPONENTE: </w:t>
            </w:r>
            <w:r>
              <w:rPr>
                <w:bCs/>
              </w:rPr>
              <w:t>(especificar o nome do proponente do projeto)</w:t>
            </w:r>
          </w:p>
          <w:p w:rsidR="00F54F49" w:rsidRDefault="00F54F49">
            <w:pPr>
              <w:ind w:left="284"/>
              <w:jc w:val="both"/>
              <w:rPr>
                <w:bCs/>
              </w:rPr>
            </w:pPr>
          </w:p>
          <w:p w:rsidR="00F54F49" w:rsidRDefault="00F54F49">
            <w:pPr>
              <w:ind w:left="284"/>
              <w:jc w:val="both"/>
              <w:rPr>
                <w:bCs/>
              </w:rPr>
            </w:pPr>
          </w:p>
        </w:tc>
      </w:tr>
    </w:tbl>
    <w:p w:rsidR="00F54F49" w:rsidRDefault="008033BE" w:rsidP="008033BE">
      <w:pPr>
        <w:spacing w:line="360" w:lineRule="auto"/>
        <w:jc w:val="both"/>
        <w:rPr>
          <w:bCs/>
        </w:rPr>
      </w:pPr>
      <w:bookmarkStart w:id="8" w:name="_Hlk54921007"/>
      <w:bookmarkEnd w:id="8"/>
      <w:r>
        <w:rPr>
          <w:b/>
        </w:rPr>
        <w:lastRenderedPageBreak/>
        <w:t>4.2.1</w:t>
      </w:r>
      <w:r w:rsidR="00A63A70" w:rsidRPr="008033BE">
        <w:rPr>
          <w:b/>
        </w:rPr>
        <w:t xml:space="preserve"> </w:t>
      </w:r>
      <w:r w:rsidRPr="008033BE">
        <w:rPr>
          <w:b/>
          <w:bCs/>
        </w:rPr>
        <w:t>NÃO SERÃO ACEITOS ENVELOPES QUE CONTENHAM MAIS QUE UMA PROPOSTA EM SEU INTERIOR. EM CADA ENVELOPE NÃO PODERÁ CONTER NENHUM OUTRO TIPO DE IDENTIFICAÇÃO ALÉM DA CITADA NESTE EDITAL.</w:t>
      </w:r>
    </w:p>
    <w:p w:rsidR="00F54F49" w:rsidRDefault="00A63A70" w:rsidP="008033BE">
      <w:pPr>
        <w:spacing w:line="360" w:lineRule="auto"/>
        <w:jc w:val="both"/>
        <w:rPr>
          <w:bCs/>
        </w:rPr>
      </w:pPr>
      <w:r>
        <w:rPr>
          <w:b/>
          <w:bCs/>
        </w:rPr>
        <w:t>4.3</w:t>
      </w:r>
      <w:r w:rsidRPr="005A45CA">
        <w:rPr>
          <w:b/>
          <w:bCs/>
        </w:rPr>
        <w:t>. O</w:t>
      </w:r>
      <w:r>
        <w:rPr>
          <w:bCs/>
        </w:rPr>
        <w:t xml:space="preserve"> </w:t>
      </w:r>
      <w:r>
        <w:rPr>
          <w:b/>
        </w:rPr>
        <w:t>ENVELOPE DE INSCRIÇÃO</w:t>
      </w:r>
      <w:r>
        <w:rPr>
          <w:bCs/>
        </w:rPr>
        <w:t xml:space="preserve"> deverá conter a seguinte documentação:</w:t>
      </w:r>
    </w:p>
    <w:p w:rsidR="00F54F49" w:rsidRDefault="00A63A70" w:rsidP="008033BE">
      <w:pPr>
        <w:spacing w:line="360" w:lineRule="auto"/>
        <w:jc w:val="both"/>
        <w:rPr>
          <w:bCs/>
        </w:rPr>
      </w:pPr>
      <w:r>
        <w:rPr>
          <w:b/>
        </w:rPr>
        <w:t>PESSOA FÍSICA OU GRUPOS SEM PERSONALIDADE JURÍDICA</w:t>
      </w:r>
    </w:p>
    <w:p w:rsidR="00F54F49" w:rsidRDefault="00A63A70" w:rsidP="008033BE">
      <w:pPr>
        <w:spacing w:line="360" w:lineRule="auto"/>
        <w:jc w:val="both"/>
        <w:rPr>
          <w:bCs/>
        </w:rPr>
      </w:pPr>
      <w:r>
        <w:rPr>
          <w:b/>
          <w:bCs/>
        </w:rPr>
        <w:t>4.3.1.</w:t>
      </w:r>
      <w:r>
        <w:rPr>
          <w:bCs/>
        </w:rPr>
        <w:t xml:space="preserve"> Formulário de Inscrição e Proposta de Contrapartida devidamente preenchido e assinado, conforme o </w:t>
      </w:r>
      <w:r w:rsidR="00D60D48">
        <w:rPr>
          <w:b/>
          <w:color w:val="000000"/>
        </w:rPr>
        <w:t>Anexo I</w:t>
      </w:r>
      <w:r>
        <w:rPr>
          <w:bCs/>
        </w:rPr>
        <w:t>;</w:t>
      </w:r>
    </w:p>
    <w:p w:rsidR="00F54F49" w:rsidRDefault="00A63A70" w:rsidP="008033BE">
      <w:pPr>
        <w:spacing w:line="360" w:lineRule="auto"/>
        <w:jc w:val="both"/>
      </w:pPr>
      <w:r>
        <w:rPr>
          <w:b/>
        </w:rPr>
        <w:t>4.3.2</w:t>
      </w:r>
      <w:r>
        <w:t xml:space="preserve"> </w:t>
      </w:r>
      <w:proofErr w:type="spellStart"/>
      <w:r>
        <w:t>Autodeclaração</w:t>
      </w:r>
      <w:proofErr w:type="spellEnd"/>
      <w:r>
        <w:rPr>
          <w:color w:val="00B0F0"/>
        </w:rPr>
        <w:t xml:space="preserve"> </w:t>
      </w:r>
      <w:r>
        <w:rPr>
          <w:b/>
          <w:bCs/>
          <w:color w:val="000000"/>
        </w:rPr>
        <w:t>(</w:t>
      </w:r>
      <w:r w:rsidR="00D60D48">
        <w:rPr>
          <w:b/>
          <w:bCs/>
          <w:color w:val="000000"/>
        </w:rPr>
        <w:t>Anexo II</w:t>
      </w:r>
      <w:r>
        <w:rPr>
          <w:b/>
          <w:bCs/>
          <w:color w:val="000000"/>
        </w:rPr>
        <w:t>)</w:t>
      </w:r>
      <w:r>
        <w:rPr>
          <w:color w:val="00B0F0"/>
        </w:rPr>
        <w:t xml:space="preserve"> </w:t>
      </w:r>
      <w:r>
        <w:t>sobre atuação há pelo menos 24 (vinte e quatro) meses imediatamente anteriores à data de publicação da Lei Aldir Blanc, em uma das atividades do setor cultural e artístico;</w:t>
      </w:r>
    </w:p>
    <w:p w:rsidR="00F54F49" w:rsidRDefault="00A63A70" w:rsidP="008033BE">
      <w:pPr>
        <w:spacing w:line="360" w:lineRule="auto"/>
        <w:jc w:val="both"/>
        <w:rPr>
          <w:bCs/>
        </w:rPr>
      </w:pPr>
      <w:r>
        <w:rPr>
          <w:b/>
        </w:rPr>
        <w:t>4.3.3</w:t>
      </w:r>
      <w:r>
        <w:t>. Portfólio que comprove atu</w:t>
      </w:r>
      <w:r w:rsidR="00CC0584">
        <w:t>ação autodeclarada no item 4.3.2</w:t>
      </w:r>
      <w:r>
        <w:t>, que poderá conter materiais, tais como: cartazes, folders, fotografias ou material audiovisual (DVDs ou CDs), folhetos, material jornalístico, sites e conteúdos em redes sociais e canais de streaming, portfólio de produtos, prêmios e títulos conquistados, etc. Os candidatos poderão apresentar, a seu critério, outros materiais que julguem significativos para a avaliação, tais como depoimentos, programas, convites para eventos, participação em outros editais, entre outras formas de registro das ações referentes ao objeto do Edital.</w:t>
      </w:r>
    </w:p>
    <w:p w:rsidR="00F54F49" w:rsidRDefault="00A63A70" w:rsidP="008033BE">
      <w:pPr>
        <w:spacing w:line="360" w:lineRule="auto"/>
        <w:jc w:val="both"/>
        <w:rPr>
          <w:bCs/>
        </w:rPr>
      </w:pPr>
      <w:r>
        <w:rPr>
          <w:b/>
          <w:bCs/>
        </w:rPr>
        <w:t>4.3.4</w:t>
      </w:r>
      <w:r>
        <w:rPr>
          <w:bCs/>
        </w:rPr>
        <w:t>. Cópia do documento de identidade (RG ou CNH)</w:t>
      </w:r>
      <w:r w:rsidR="00E60720">
        <w:rPr>
          <w:bCs/>
        </w:rPr>
        <w:t>, de todos os componentes</w:t>
      </w:r>
      <w:r>
        <w:rPr>
          <w:bCs/>
        </w:rPr>
        <w:t>;</w:t>
      </w:r>
    </w:p>
    <w:p w:rsidR="00F54F49" w:rsidRDefault="00A63A70" w:rsidP="008033BE">
      <w:pPr>
        <w:spacing w:line="360" w:lineRule="auto"/>
        <w:jc w:val="both"/>
        <w:rPr>
          <w:bCs/>
        </w:rPr>
      </w:pPr>
      <w:r>
        <w:rPr>
          <w:b/>
          <w:bCs/>
        </w:rPr>
        <w:t>4.3.5</w:t>
      </w:r>
      <w:r>
        <w:rPr>
          <w:bCs/>
        </w:rPr>
        <w:t>. Cópia do Cadastro de Pessoa Física (CPF)</w:t>
      </w:r>
      <w:r w:rsidR="00E60720">
        <w:rPr>
          <w:bCs/>
        </w:rPr>
        <w:t>, de todos os componentes</w:t>
      </w:r>
      <w:r>
        <w:rPr>
          <w:bCs/>
        </w:rPr>
        <w:t>;</w:t>
      </w:r>
    </w:p>
    <w:p w:rsidR="00F54F49" w:rsidRDefault="00A63A70" w:rsidP="008033BE">
      <w:pPr>
        <w:spacing w:line="360" w:lineRule="auto"/>
        <w:jc w:val="both"/>
        <w:rPr>
          <w:bCs/>
        </w:rPr>
      </w:pPr>
      <w:r>
        <w:rPr>
          <w:b/>
          <w:bCs/>
        </w:rPr>
        <w:t>4.3.6</w:t>
      </w:r>
      <w:r>
        <w:rPr>
          <w:bCs/>
        </w:rPr>
        <w:t xml:space="preserve">. Cópia de comprovante de residência ou declaração </w:t>
      </w:r>
      <w:r w:rsidR="00D60D48" w:rsidRPr="00D60D48">
        <w:rPr>
          <w:b/>
          <w:bCs/>
        </w:rPr>
        <w:t>(Anexo III)</w:t>
      </w:r>
      <w:r w:rsidR="00D60D48">
        <w:rPr>
          <w:bCs/>
        </w:rPr>
        <w:t xml:space="preserve"> </w:t>
      </w:r>
      <w:r>
        <w:rPr>
          <w:bCs/>
        </w:rPr>
        <w:t>de residência no Município de Quilombo, datado</w:t>
      </w:r>
      <w:r>
        <w:rPr>
          <w:bCs/>
          <w:color w:val="00B0F0"/>
        </w:rPr>
        <w:t xml:space="preserve"> </w:t>
      </w:r>
      <w:r>
        <w:rPr>
          <w:bCs/>
        </w:rPr>
        <w:t>de março a outubro/2020 ou anterior a esta data</w:t>
      </w:r>
      <w:r w:rsidR="00E60720">
        <w:rPr>
          <w:bCs/>
        </w:rPr>
        <w:t>, de todos os componentes</w:t>
      </w:r>
      <w:r>
        <w:rPr>
          <w:bCs/>
        </w:rPr>
        <w:t>;</w:t>
      </w:r>
    </w:p>
    <w:p w:rsidR="00F54F49" w:rsidRDefault="00A63A70" w:rsidP="008033BE">
      <w:pPr>
        <w:spacing w:line="360" w:lineRule="auto"/>
        <w:jc w:val="both"/>
        <w:rPr>
          <w:rFonts w:eastAsia="Times New Roman"/>
          <w:color w:val="000000"/>
        </w:rPr>
      </w:pPr>
      <w:r>
        <w:rPr>
          <w:b/>
          <w:bCs/>
        </w:rPr>
        <w:t>4.3.7</w:t>
      </w:r>
      <w:r>
        <w:rPr>
          <w:bCs/>
        </w:rPr>
        <w:t xml:space="preserve">. </w:t>
      </w:r>
      <w:r>
        <w:rPr>
          <w:rFonts w:eastAsia="Times New Roman"/>
          <w:color w:val="000000"/>
        </w:rPr>
        <w:t>Cópia de cartão ou outro documento constando o nome do Titular da Conta, a Conta Corrente, Agência e Banco;</w:t>
      </w:r>
    </w:p>
    <w:p w:rsidR="00F54F49" w:rsidRDefault="008033BE" w:rsidP="008033BE">
      <w:pPr>
        <w:spacing w:line="360" w:lineRule="auto"/>
        <w:jc w:val="both"/>
        <w:rPr>
          <w:bCs/>
        </w:rPr>
      </w:pPr>
      <w:r>
        <w:rPr>
          <w:b/>
          <w:bCs/>
        </w:rPr>
        <w:t>4.3.7.1.</w:t>
      </w:r>
      <w:r w:rsidR="00A63A70">
        <w:t xml:space="preserve"> Quando a inscrição for de “grupos sem personalidade jurídica”, os itens 4.3.4, 4.3.5 e 4.3.6 deverão ser apresentados por todos os integrantes do coletivo.</w:t>
      </w:r>
    </w:p>
    <w:p w:rsidR="00F54F49" w:rsidRDefault="00A63A70" w:rsidP="008033BE">
      <w:pPr>
        <w:spacing w:line="360" w:lineRule="auto"/>
        <w:jc w:val="both"/>
        <w:rPr>
          <w:b/>
        </w:rPr>
      </w:pPr>
      <w:r>
        <w:rPr>
          <w:b/>
        </w:rPr>
        <w:t>PESSOA JURÍDICA</w:t>
      </w:r>
      <w:r w:rsidR="008033BE">
        <w:rPr>
          <w:b/>
        </w:rPr>
        <w:t>:</w:t>
      </w:r>
    </w:p>
    <w:p w:rsidR="00F54F49" w:rsidRDefault="00A63A70" w:rsidP="008033BE">
      <w:pPr>
        <w:spacing w:line="360" w:lineRule="auto"/>
        <w:jc w:val="both"/>
        <w:rPr>
          <w:bCs/>
        </w:rPr>
      </w:pPr>
      <w:r>
        <w:rPr>
          <w:b/>
          <w:bCs/>
        </w:rPr>
        <w:t>4.3.8.</w:t>
      </w:r>
      <w:r>
        <w:rPr>
          <w:bCs/>
        </w:rPr>
        <w:t xml:space="preserve"> Formulário de Inscrição e Proposta de Contrapartida devidamente preenchido e assinado, conforme o </w:t>
      </w:r>
      <w:r w:rsidR="00D60D48">
        <w:rPr>
          <w:b/>
          <w:color w:val="000000"/>
        </w:rPr>
        <w:t>Anexo I</w:t>
      </w:r>
      <w:r>
        <w:rPr>
          <w:bCs/>
        </w:rPr>
        <w:t>;</w:t>
      </w:r>
    </w:p>
    <w:p w:rsidR="00F54F49" w:rsidRDefault="00A63A70" w:rsidP="008033BE">
      <w:pPr>
        <w:spacing w:line="360" w:lineRule="auto"/>
        <w:jc w:val="both"/>
      </w:pPr>
      <w:r>
        <w:rPr>
          <w:b/>
        </w:rPr>
        <w:t>4.3.9</w:t>
      </w:r>
      <w:r>
        <w:t xml:space="preserve"> </w:t>
      </w:r>
      <w:proofErr w:type="spellStart"/>
      <w:r>
        <w:t>Autodeclaração</w:t>
      </w:r>
      <w:proofErr w:type="spellEnd"/>
      <w:r>
        <w:rPr>
          <w:color w:val="00B0F0"/>
        </w:rPr>
        <w:t xml:space="preserve"> </w:t>
      </w:r>
      <w:r w:rsidR="00D60D48">
        <w:rPr>
          <w:b/>
          <w:bCs/>
          <w:color w:val="000000"/>
        </w:rPr>
        <w:t>(Anexo II</w:t>
      </w:r>
      <w:r>
        <w:rPr>
          <w:b/>
          <w:bCs/>
          <w:color w:val="000000"/>
        </w:rPr>
        <w:t>)</w:t>
      </w:r>
      <w:r>
        <w:rPr>
          <w:color w:val="00B0F0"/>
        </w:rPr>
        <w:t xml:space="preserve"> </w:t>
      </w:r>
      <w:r>
        <w:t>sobre atuação há pelo menos 24 (vinte e quatro) meses imediatamente anteriores à data de publicação da Lei Aldir Blanc, em uma das atividades do setor cultural e artístico;</w:t>
      </w:r>
    </w:p>
    <w:p w:rsidR="00F54F49" w:rsidRDefault="00A63A70" w:rsidP="008033BE">
      <w:pPr>
        <w:spacing w:line="360" w:lineRule="auto"/>
        <w:jc w:val="both"/>
        <w:rPr>
          <w:bCs/>
        </w:rPr>
      </w:pPr>
      <w:r>
        <w:rPr>
          <w:b/>
        </w:rPr>
        <w:t>4.3.10</w:t>
      </w:r>
      <w:r>
        <w:t>. Portfólio que comprove atu</w:t>
      </w:r>
      <w:r w:rsidR="00CC0584">
        <w:t>ação autodeclarada no item 4.3.9</w:t>
      </w:r>
      <w:r>
        <w:t xml:space="preserve">, que poderá conter materiais, tais como: cartazes, folders, fotografias ou material audiovisual (DVDs ou CDs), folhetos, material jornalístico, sites e conteúdos em redes sociais e canais de streaming, portfólio de produtos, prêmios e títulos conquistados, etc. Os candidatos poderão apresentar, a seu critério, outros materiais que julguem significativos para a avaliação, tais como </w:t>
      </w:r>
      <w:r>
        <w:lastRenderedPageBreak/>
        <w:t>depoimentos, programas, convites para eventos, participação em outros editais, entre outras formas de registro das ações referentes ao objeto do Edital.</w:t>
      </w:r>
    </w:p>
    <w:p w:rsidR="00F54F49" w:rsidRDefault="00A63A70" w:rsidP="008033BE">
      <w:pPr>
        <w:spacing w:line="360" w:lineRule="auto"/>
        <w:jc w:val="both"/>
        <w:rPr>
          <w:bCs/>
        </w:rPr>
      </w:pPr>
      <w:r>
        <w:rPr>
          <w:b/>
          <w:bCs/>
        </w:rPr>
        <w:t>4.3.11</w:t>
      </w:r>
      <w:r>
        <w:rPr>
          <w:bCs/>
        </w:rPr>
        <w:t>. Cópia do documento de identidade (RG ou CNH)</w:t>
      </w:r>
      <w:r w:rsidR="00E60720">
        <w:rPr>
          <w:bCs/>
        </w:rPr>
        <w:t>, de todos os componentes</w:t>
      </w:r>
      <w:r>
        <w:rPr>
          <w:bCs/>
        </w:rPr>
        <w:t>;</w:t>
      </w:r>
    </w:p>
    <w:p w:rsidR="00F54F49" w:rsidRDefault="00A63A70" w:rsidP="008033BE">
      <w:pPr>
        <w:spacing w:line="360" w:lineRule="auto"/>
        <w:jc w:val="both"/>
        <w:rPr>
          <w:bCs/>
        </w:rPr>
      </w:pPr>
      <w:r>
        <w:rPr>
          <w:b/>
          <w:bCs/>
        </w:rPr>
        <w:t>4.3.12</w:t>
      </w:r>
      <w:r>
        <w:rPr>
          <w:bCs/>
        </w:rPr>
        <w:t>. Cópia do Cadastro de Pessoa Física (CPF)</w:t>
      </w:r>
      <w:r w:rsidR="00E60720">
        <w:rPr>
          <w:bCs/>
        </w:rPr>
        <w:t xml:space="preserve"> de todos os componentes</w:t>
      </w:r>
      <w:r>
        <w:rPr>
          <w:bCs/>
        </w:rPr>
        <w:t>;</w:t>
      </w:r>
    </w:p>
    <w:p w:rsidR="00F54F49" w:rsidRDefault="00A63A70" w:rsidP="008033BE">
      <w:pPr>
        <w:spacing w:line="360" w:lineRule="auto"/>
        <w:jc w:val="both"/>
        <w:rPr>
          <w:bCs/>
        </w:rPr>
      </w:pPr>
      <w:r>
        <w:rPr>
          <w:b/>
          <w:bCs/>
        </w:rPr>
        <w:t>4.3.13</w:t>
      </w:r>
      <w:r>
        <w:rPr>
          <w:bCs/>
        </w:rPr>
        <w:t>. Cópia de comprovante de residência ou declaração de residência</w:t>
      </w:r>
      <w:r w:rsidR="00D60D48">
        <w:rPr>
          <w:bCs/>
        </w:rPr>
        <w:t xml:space="preserve"> </w:t>
      </w:r>
      <w:r w:rsidR="00D60D48" w:rsidRPr="00D60D48">
        <w:rPr>
          <w:b/>
          <w:bCs/>
        </w:rPr>
        <w:t>(Anexo III)</w:t>
      </w:r>
      <w:r w:rsidR="00D60D48">
        <w:rPr>
          <w:bCs/>
        </w:rPr>
        <w:t xml:space="preserve"> </w:t>
      </w:r>
      <w:r>
        <w:rPr>
          <w:bCs/>
        </w:rPr>
        <w:t>no Município de Quilombo, datado</w:t>
      </w:r>
      <w:r>
        <w:rPr>
          <w:bCs/>
          <w:color w:val="00B0F0"/>
        </w:rPr>
        <w:t xml:space="preserve"> </w:t>
      </w:r>
      <w:r>
        <w:rPr>
          <w:bCs/>
        </w:rPr>
        <w:t>de março a outubro/2020 ou anterior a esta data</w:t>
      </w:r>
      <w:r w:rsidR="00E60720">
        <w:rPr>
          <w:bCs/>
        </w:rPr>
        <w:t>, de todos os componentes</w:t>
      </w:r>
      <w:r>
        <w:rPr>
          <w:bCs/>
        </w:rPr>
        <w:t>;</w:t>
      </w:r>
    </w:p>
    <w:p w:rsidR="00F54F49" w:rsidRDefault="00A63A70" w:rsidP="008033BE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4.3.14.</w:t>
      </w:r>
      <w:r>
        <w:rPr>
          <w:rFonts w:eastAsia="Times New Roman"/>
          <w:color w:val="000000"/>
        </w:rPr>
        <w:t xml:space="preserve"> Cópia do Estatuto ou contrato social em vigor, em se tratando de sociedades comerciais, e em caso de sociedades por ações, acompanhado da documentação de eleição de seus administradores;</w:t>
      </w:r>
    </w:p>
    <w:p w:rsidR="00F54F49" w:rsidRDefault="00A63A70" w:rsidP="008033BE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4.3.15</w:t>
      </w:r>
      <w:r>
        <w:rPr>
          <w:rFonts w:eastAsia="Times New Roman"/>
          <w:color w:val="000000"/>
        </w:rPr>
        <w:t>. Comprovante de registro no Cadastro Nacional de Pessoa Jurídica – CNPJ;</w:t>
      </w:r>
    </w:p>
    <w:p w:rsidR="00F54F49" w:rsidRDefault="00A63A70" w:rsidP="008033BE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4.3.16</w:t>
      </w:r>
      <w:r>
        <w:rPr>
          <w:rFonts w:eastAsia="Times New Roman"/>
          <w:color w:val="000000"/>
        </w:rPr>
        <w:t xml:space="preserve">. Comprovante de regularidade fiscal, apresentando Certidão Negativa de Débito (CND) ou Certidão Positiva com Efeitos de Negativa, para com a: </w:t>
      </w:r>
    </w:p>
    <w:p w:rsidR="00F54F49" w:rsidRDefault="00A63A70" w:rsidP="008033BE">
      <w:pPr>
        <w:spacing w:line="360" w:lineRule="auto"/>
        <w:jc w:val="both"/>
      </w:pPr>
      <w:r>
        <w:rPr>
          <w:rFonts w:eastAsia="Times New Roman"/>
          <w:color w:val="000000"/>
        </w:rPr>
        <w:t>• Prefeitura Municipal de Quilombo (</w:t>
      </w:r>
      <w:hyperlink r:id="rId7">
        <w:r>
          <w:rPr>
            <w:rStyle w:val="LinkdaInternet"/>
            <w:rFonts w:eastAsia="Times New Roman"/>
          </w:rPr>
          <w:t>https://www.quilombo.sc.gov.br/</w:t>
        </w:r>
      </w:hyperlink>
      <w:r>
        <w:rPr>
          <w:rFonts w:eastAsia="Times New Roman"/>
          <w:color w:val="000000"/>
        </w:rPr>
        <w:t>);</w:t>
      </w:r>
    </w:p>
    <w:p w:rsidR="00F54F49" w:rsidRDefault="00A63A70" w:rsidP="008033BE">
      <w:pPr>
        <w:spacing w:line="360" w:lineRule="auto"/>
        <w:jc w:val="both"/>
      </w:pPr>
      <w:r>
        <w:rPr>
          <w:rFonts w:eastAsia="Times New Roman"/>
          <w:color w:val="000000"/>
        </w:rPr>
        <w:t>• Fazenda Estadual (</w:t>
      </w:r>
      <w:hyperlink r:id="rId8">
        <w:r>
          <w:rPr>
            <w:rStyle w:val="LinkdaInternet"/>
            <w:rFonts w:eastAsia="Times New Roman"/>
            <w:color w:val="1155CC"/>
          </w:rPr>
          <w:t>www.sef.sc.gov.br</w:t>
        </w:r>
      </w:hyperlink>
      <w:r>
        <w:rPr>
          <w:rFonts w:eastAsia="Times New Roman"/>
          <w:color w:val="000000"/>
        </w:rPr>
        <w:t>);</w:t>
      </w:r>
    </w:p>
    <w:p w:rsidR="00F54F49" w:rsidRDefault="00E60720" w:rsidP="008033BE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</w:t>
      </w:r>
      <w:r w:rsidR="00A63A70">
        <w:rPr>
          <w:rFonts w:eastAsia="Times New Roman"/>
          <w:color w:val="000000"/>
        </w:rPr>
        <w:t>Certidão de tributos e contribuições Federais (</w:t>
      </w:r>
      <w:hyperlink r:id="rId9">
        <w:r w:rsidR="00A63A70">
          <w:rPr>
            <w:rStyle w:val="LinkdaInternet"/>
            <w:rFonts w:eastAsia="Times New Roman"/>
            <w:color w:val="1155CC"/>
          </w:rPr>
          <w:t>www.receita.fazenda.gov.br</w:t>
        </w:r>
      </w:hyperlink>
      <w:proofErr w:type="gramStart"/>
      <w:r w:rsidR="00A63A70">
        <w:rPr>
          <w:rFonts w:eastAsia="Times New Roman"/>
          <w:color w:val="000000"/>
        </w:rPr>
        <w:t>)</w:t>
      </w:r>
      <w:r w:rsidR="008033BE">
        <w:rPr>
          <w:rFonts w:eastAsia="Times New Roman"/>
          <w:color w:val="000000"/>
        </w:rPr>
        <w:t>;</w:t>
      </w:r>
      <w:r w:rsidR="00A63A70">
        <w:rPr>
          <w:rFonts w:eastAsia="Times New Roman"/>
          <w:color w:val="000000"/>
        </w:rPr>
        <w:br/>
      </w:r>
      <w:r w:rsidR="00A63A70">
        <w:rPr>
          <w:b/>
          <w:bCs/>
        </w:rPr>
        <w:t>4.3</w:t>
      </w:r>
      <w:proofErr w:type="gramEnd"/>
      <w:r w:rsidR="00A63A70">
        <w:rPr>
          <w:b/>
          <w:bCs/>
        </w:rPr>
        <w:t>. 17</w:t>
      </w:r>
      <w:r w:rsidR="00A63A70">
        <w:rPr>
          <w:bCs/>
        </w:rPr>
        <w:t xml:space="preserve">. </w:t>
      </w:r>
      <w:r w:rsidR="00A63A70">
        <w:rPr>
          <w:rFonts w:eastAsia="Times New Roman"/>
          <w:color w:val="000000"/>
        </w:rPr>
        <w:t>Cópia de cartão ou outro documento constando o nome do Titular da Conta, a Conta Corrente, Agência e Banco;</w:t>
      </w:r>
    </w:p>
    <w:p w:rsidR="00F54F49" w:rsidRDefault="00A63A70" w:rsidP="008033BE">
      <w:pPr>
        <w:spacing w:line="360" w:lineRule="auto"/>
        <w:jc w:val="both"/>
      </w:pPr>
      <w:r>
        <w:rPr>
          <w:b/>
        </w:rPr>
        <w:t xml:space="preserve">4.2. </w:t>
      </w:r>
      <w:r>
        <w:t>Não serão aceitas inscrições e materiais fora do período estabelecido neste edital.</w:t>
      </w:r>
    </w:p>
    <w:p w:rsidR="00B76840" w:rsidRDefault="00B76840" w:rsidP="008033BE">
      <w:pPr>
        <w:spacing w:line="360" w:lineRule="auto"/>
        <w:jc w:val="both"/>
      </w:pPr>
    </w:p>
    <w:p w:rsidR="00F54F49" w:rsidRDefault="00A63A70" w:rsidP="008033BE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2"/>
          <w:szCs w:val="22"/>
        </w:rPr>
      </w:pPr>
      <w:bookmarkStart w:id="9" w:name="_pgxn15mig8j1"/>
      <w:bookmarkEnd w:id="9"/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DAS CATEGORIAS</w:t>
      </w:r>
    </w:p>
    <w:p w:rsidR="008033BE" w:rsidRPr="008033BE" w:rsidRDefault="008033BE" w:rsidP="008033BE"/>
    <w:p w:rsidR="00F54F49" w:rsidRDefault="00A63A70" w:rsidP="008033BE">
      <w:pPr>
        <w:spacing w:line="360" w:lineRule="auto"/>
        <w:jc w:val="both"/>
      </w:pPr>
      <w:r>
        <w:rPr>
          <w:b/>
        </w:rPr>
        <w:t>5.1.</w:t>
      </w:r>
      <w:r>
        <w:t xml:space="preserve">  Serão aceitos projetos inscritos nas seguintes categorias:</w:t>
      </w:r>
    </w:p>
    <w:p w:rsidR="00F54F49" w:rsidRDefault="00A63A70" w:rsidP="008033BE">
      <w:pPr>
        <w:pStyle w:val="Ttulo1"/>
        <w:keepNext w:val="0"/>
        <w:keepLines w:val="0"/>
        <w:spacing w:before="0" w:after="0" w:line="360" w:lineRule="auto"/>
        <w:jc w:val="both"/>
        <w:rPr>
          <w:sz w:val="22"/>
          <w:szCs w:val="22"/>
        </w:rPr>
      </w:pPr>
      <w:bookmarkStart w:id="10" w:name="_sp0lftyskh5u"/>
      <w:bookmarkEnd w:id="10"/>
      <w:r>
        <w:rPr>
          <w:b/>
          <w:sz w:val="22"/>
          <w:szCs w:val="22"/>
        </w:rPr>
        <w:t>5.1.1.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Shows, apresentações, gincanas culturais ou oficinas online</w:t>
      </w:r>
      <w:r>
        <w:rPr>
          <w:sz w:val="22"/>
          <w:szCs w:val="22"/>
        </w:rPr>
        <w:t>:</w:t>
      </w:r>
    </w:p>
    <w:p w:rsidR="00F54F49" w:rsidRDefault="00A63A70" w:rsidP="008033BE">
      <w:pPr>
        <w:spacing w:line="360" w:lineRule="auto"/>
        <w:jc w:val="both"/>
      </w:pPr>
      <w:r>
        <w:t>a)  O proponente deverá realizar a atividade de forma online através de página própria em rede social e ou outras plataformas que permitam interação com o público;</w:t>
      </w:r>
    </w:p>
    <w:p w:rsidR="00F54F49" w:rsidRDefault="00A63A70" w:rsidP="008033BE">
      <w:pPr>
        <w:spacing w:line="360" w:lineRule="auto"/>
        <w:jc w:val="both"/>
      </w:pPr>
      <w:r>
        <w:t>b)  O proponente deverá, no ato da inscrição, informar o endereço e em qual rede social / plataforma pretende realizar o projeto;</w:t>
      </w:r>
    </w:p>
    <w:p w:rsidR="00F54F49" w:rsidRDefault="00A63A70" w:rsidP="008033BE">
      <w:pPr>
        <w:spacing w:line="360" w:lineRule="auto"/>
        <w:jc w:val="both"/>
      </w:pPr>
      <w:r>
        <w:t xml:space="preserve">c)  A data e o horário da apresentação deverão ser comunicados à Secretaria de Municipal de Educação, Cultura e Esportes com antecedência mínima de 10 (dez) dias pelo </w:t>
      </w:r>
      <w:proofErr w:type="spellStart"/>
      <w:r>
        <w:t>email</w:t>
      </w:r>
      <w:proofErr w:type="spellEnd"/>
      <w:r>
        <w:t xml:space="preserve"> educacao@quilombo.sc.gov.br;</w:t>
      </w:r>
    </w:p>
    <w:p w:rsidR="00F54F49" w:rsidRDefault="00A63A70" w:rsidP="008033BE">
      <w:pPr>
        <w:spacing w:line="360" w:lineRule="auto"/>
        <w:jc w:val="both"/>
      </w:pPr>
      <w:r>
        <w:t>d)  A atividade deverá ser realizada em um prazo de até 120 (cento e vinte) dias, a contar da data do recebimento do recurso.</w:t>
      </w:r>
    </w:p>
    <w:p w:rsidR="00F54F49" w:rsidRDefault="00A63A70" w:rsidP="008033BE">
      <w:pPr>
        <w:spacing w:line="360" w:lineRule="auto"/>
        <w:jc w:val="both"/>
      </w:pPr>
      <w:r>
        <w:t>e)</w:t>
      </w:r>
      <w:r>
        <w:rPr>
          <w:b/>
        </w:rPr>
        <w:t xml:space="preserve"> </w:t>
      </w:r>
      <w:r>
        <w:t>A atividade deverá ser gravada e disponibilizada para publicação pela Secretaria Municipal de Educação, Cultura e Esportes.</w:t>
      </w:r>
    </w:p>
    <w:p w:rsidR="00F54F49" w:rsidRDefault="00A63A70" w:rsidP="008033BE">
      <w:pPr>
        <w:spacing w:line="360" w:lineRule="auto"/>
        <w:jc w:val="both"/>
        <w:rPr>
          <w:b/>
        </w:rPr>
      </w:pPr>
      <w:r>
        <w:rPr>
          <w:b/>
        </w:rPr>
        <w:t>5.1.2</w:t>
      </w:r>
      <w:r>
        <w:tab/>
      </w:r>
      <w:r>
        <w:rPr>
          <w:b/>
        </w:rPr>
        <w:t>Shows, apresentações, gincanas culturais ou oficinas presenciais:</w:t>
      </w:r>
    </w:p>
    <w:p w:rsidR="00B76840" w:rsidRDefault="00A63A70" w:rsidP="008033BE">
      <w:pPr>
        <w:spacing w:line="360" w:lineRule="auto"/>
        <w:jc w:val="both"/>
      </w:pPr>
      <w:r>
        <w:lastRenderedPageBreak/>
        <w:t xml:space="preserve">a) O proponente deverá realizar a atividade proposta de forma presencial após o término da vigência do estado de emergência em saúde pública, de acordo com contrato firmado com a Secretaria Municipal de Educação Cultura e Esportes de Quilombo </w:t>
      </w:r>
      <w:r w:rsidR="00B76840">
        <w:t>–</w:t>
      </w:r>
      <w:r>
        <w:t xml:space="preserve"> SC</w:t>
      </w:r>
      <w:r w:rsidR="00B76840">
        <w:t>.</w:t>
      </w:r>
    </w:p>
    <w:p w:rsidR="00F54F49" w:rsidRDefault="00A63A70" w:rsidP="008033BE">
      <w:pPr>
        <w:spacing w:line="360" w:lineRule="auto"/>
        <w:jc w:val="both"/>
      </w:pPr>
      <w:r>
        <w:t>b) O local para realização da atividade é de responsabilidade do proponente, podendo a Secretaria Municipal de Educação, Cultura e Esportes mediar a utilização de espaços públicos do município;</w:t>
      </w:r>
    </w:p>
    <w:p w:rsidR="00F54F49" w:rsidRDefault="00A63A70" w:rsidP="008033BE">
      <w:pPr>
        <w:spacing w:line="360" w:lineRule="auto"/>
        <w:jc w:val="both"/>
      </w:pPr>
      <w:r>
        <w:t>c)  Estrutura e/ou equipamentos necessários para a realização são de responsabilidade do proponente;</w:t>
      </w:r>
    </w:p>
    <w:p w:rsidR="00F54F49" w:rsidRDefault="00A63A70" w:rsidP="008033BE">
      <w:pPr>
        <w:spacing w:line="360" w:lineRule="auto"/>
        <w:jc w:val="both"/>
      </w:pPr>
      <w:r>
        <w:t xml:space="preserve">e)  A atividade deverá ser realizada em um prazo de até 120 (cento e vinte) dias, a contar do fim do estado de emergência. </w:t>
      </w:r>
    </w:p>
    <w:p w:rsidR="008033BE" w:rsidRDefault="008033BE" w:rsidP="008033BE">
      <w:pPr>
        <w:spacing w:line="360" w:lineRule="auto"/>
        <w:jc w:val="both"/>
      </w:pPr>
    </w:p>
    <w:p w:rsidR="00F54F49" w:rsidRDefault="00A63A70" w:rsidP="008033BE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2"/>
          <w:szCs w:val="22"/>
        </w:rPr>
      </w:pPr>
      <w:bookmarkStart w:id="11" w:name="_51yhx4nfb27"/>
      <w:bookmarkEnd w:id="11"/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DA SELEÇÃO E DO RESULTADO</w:t>
      </w:r>
    </w:p>
    <w:p w:rsidR="008033BE" w:rsidRPr="008033BE" w:rsidRDefault="008033BE" w:rsidP="008033BE"/>
    <w:p w:rsidR="00F54F49" w:rsidRDefault="00A63A70" w:rsidP="008033BE">
      <w:pPr>
        <w:spacing w:line="360" w:lineRule="auto"/>
        <w:jc w:val="both"/>
      </w:pPr>
      <w:r>
        <w:rPr>
          <w:b/>
        </w:rPr>
        <w:t xml:space="preserve">6.1 </w:t>
      </w:r>
      <w:r>
        <w:t xml:space="preserve">O proponente deverá optar por uma das modalidades de seleção listadas na </w:t>
      </w:r>
      <w:r>
        <w:rPr>
          <w:b/>
        </w:rPr>
        <w:t>Tabela I</w:t>
      </w:r>
      <w:r>
        <w:t xml:space="preserve"> e se deseja participar como pessoa física ou pessoa jurídica.</w:t>
      </w:r>
    </w:p>
    <w:p w:rsidR="00F54F49" w:rsidRDefault="00A63A70" w:rsidP="008033BE">
      <w:pPr>
        <w:spacing w:line="360" w:lineRule="auto"/>
        <w:jc w:val="both"/>
      </w:pPr>
      <w:r>
        <w:rPr>
          <w:b/>
        </w:rPr>
        <w:t>6.2</w:t>
      </w:r>
      <w:r>
        <w:t xml:space="preserve"> A seleção será realizada pela comissão municipal criada para este fim via Decreto nº 251/2020.</w:t>
      </w:r>
    </w:p>
    <w:p w:rsidR="00F54F49" w:rsidRDefault="00A63A70" w:rsidP="008033BE">
      <w:pPr>
        <w:pStyle w:val="Ttulo1"/>
        <w:keepNext w:val="0"/>
        <w:keepLines w:val="0"/>
        <w:spacing w:before="60" w:after="0"/>
        <w:rPr>
          <w:b/>
          <w:sz w:val="22"/>
          <w:szCs w:val="22"/>
        </w:rPr>
      </w:pPr>
      <w:bookmarkStart w:id="12" w:name="_nl6kble0dl2e"/>
      <w:bookmarkEnd w:id="12"/>
      <w:r>
        <w:rPr>
          <w:b/>
          <w:sz w:val="22"/>
          <w:szCs w:val="22"/>
        </w:rPr>
        <w:t>Tabela II: Critérios para Seleção dos Projetos</w:t>
      </w:r>
    </w:p>
    <w:tbl>
      <w:tblPr>
        <w:tblW w:w="10011" w:type="dxa"/>
        <w:tblInd w:w="-1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37"/>
        <w:gridCol w:w="1974"/>
        <w:gridCol w:w="2835"/>
        <w:gridCol w:w="2965"/>
      </w:tblGrid>
      <w:tr w:rsidR="00F54F49" w:rsidTr="00F60F46">
        <w:trPr>
          <w:trHeight w:val="433"/>
        </w:trPr>
        <w:tc>
          <w:tcPr>
            <w:tcW w:w="2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DB3E2" w:themeFill="text2" w:themeFillTint="66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Critério</w:t>
            </w:r>
          </w:p>
        </w:tc>
        <w:tc>
          <w:tcPr>
            <w:tcW w:w="4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DB3E2" w:themeFill="text2" w:themeFillTint="66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Tempo de atuação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DB3E2" w:themeFill="text2" w:themeFillTint="66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54F49" w:rsidRDefault="00A63A7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Pontuação máxima do critério</w:t>
            </w:r>
          </w:p>
        </w:tc>
      </w:tr>
      <w:tr w:rsidR="00F54F49" w:rsidTr="00F60F46">
        <w:trPr>
          <w:trHeight w:val="220"/>
        </w:trPr>
        <w:tc>
          <w:tcPr>
            <w:tcW w:w="223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B8B7" w:themeFill="accent2" w:themeFillTint="66"/>
            <w:tcMar>
              <w:left w:w="90" w:type="dxa"/>
            </w:tcMar>
          </w:tcPr>
          <w:p w:rsidR="00F54F49" w:rsidRDefault="00F54F4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4F49" w:rsidRDefault="00A63A70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Tempo de atuação do proponente na área cultural de acordo com agenda de Trabalho (Anexo II)</w:t>
            </w:r>
          </w:p>
        </w:tc>
        <w:tc>
          <w:tcPr>
            <w:tcW w:w="4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</w:pPr>
            <w:r>
              <w:t xml:space="preserve"> 2 anos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</w:pPr>
            <w:r>
              <w:t xml:space="preserve">3 </w:t>
            </w:r>
            <w:proofErr w:type="spellStart"/>
            <w:r>
              <w:t>pt</w:t>
            </w:r>
            <w:proofErr w:type="spellEnd"/>
          </w:p>
        </w:tc>
      </w:tr>
      <w:tr w:rsidR="00F54F49" w:rsidTr="00F60F46">
        <w:trPr>
          <w:trHeight w:val="169"/>
        </w:trPr>
        <w:tc>
          <w:tcPr>
            <w:tcW w:w="22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B8B7" w:themeFill="accent2" w:themeFillTint="66"/>
            <w:tcMar>
              <w:left w:w="90" w:type="dxa"/>
            </w:tcMar>
          </w:tcPr>
          <w:p w:rsidR="00F54F49" w:rsidRDefault="00F54F4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</w:pPr>
            <w:r>
              <w:t>De 2 a 5 anos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</w:pPr>
            <w:r>
              <w:t xml:space="preserve">4 </w:t>
            </w:r>
            <w:proofErr w:type="spellStart"/>
            <w:r>
              <w:t>pt</w:t>
            </w:r>
            <w:proofErr w:type="spellEnd"/>
          </w:p>
        </w:tc>
      </w:tr>
      <w:tr w:rsidR="00F54F49" w:rsidTr="00F60F46">
        <w:trPr>
          <w:trHeight w:val="262"/>
        </w:trPr>
        <w:tc>
          <w:tcPr>
            <w:tcW w:w="22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B8B7" w:themeFill="accent2" w:themeFillTint="66"/>
            <w:tcMar>
              <w:left w:w="90" w:type="dxa"/>
            </w:tcMar>
          </w:tcPr>
          <w:p w:rsidR="00F54F49" w:rsidRDefault="00F54F4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</w:pPr>
            <w:r>
              <w:t>De 5 a 10 anos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54F49" w:rsidRDefault="00F60F46">
            <w:pPr>
              <w:widowControl w:val="0"/>
              <w:spacing w:line="240" w:lineRule="auto"/>
              <w:jc w:val="center"/>
            </w:pPr>
            <w:r>
              <w:t>6</w:t>
            </w:r>
            <w:r w:rsidR="00A63A70">
              <w:t xml:space="preserve"> </w:t>
            </w:r>
            <w:proofErr w:type="spellStart"/>
            <w:r w:rsidR="00A63A70">
              <w:t>pt</w:t>
            </w:r>
            <w:proofErr w:type="spellEnd"/>
          </w:p>
        </w:tc>
      </w:tr>
      <w:tr w:rsidR="00F54F49" w:rsidTr="00F60F46">
        <w:trPr>
          <w:trHeight w:val="197"/>
        </w:trPr>
        <w:tc>
          <w:tcPr>
            <w:tcW w:w="22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B8B7" w:themeFill="accent2" w:themeFillTint="66"/>
            <w:tcMar>
              <w:left w:w="90" w:type="dxa"/>
            </w:tcMar>
          </w:tcPr>
          <w:p w:rsidR="00F54F49" w:rsidRDefault="00F54F49">
            <w:pPr>
              <w:jc w:val="both"/>
            </w:pPr>
          </w:p>
        </w:tc>
        <w:tc>
          <w:tcPr>
            <w:tcW w:w="4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</w:pPr>
            <w:r>
              <w:t>Mais de 10 anos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54F49" w:rsidRDefault="00F60F46">
            <w:pPr>
              <w:widowControl w:val="0"/>
              <w:spacing w:line="240" w:lineRule="auto"/>
              <w:jc w:val="center"/>
            </w:pPr>
            <w:r>
              <w:t>8</w:t>
            </w:r>
            <w:r w:rsidR="00A63A70">
              <w:t xml:space="preserve"> </w:t>
            </w:r>
            <w:proofErr w:type="spellStart"/>
            <w:r w:rsidR="00A63A70">
              <w:t>pt</w:t>
            </w:r>
            <w:proofErr w:type="spellEnd"/>
          </w:p>
        </w:tc>
      </w:tr>
      <w:tr w:rsidR="00F54F49" w:rsidTr="00F60F46">
        <w:trPr>
          <w:trHeight w:val="303"/>
        </w:trPr>
        <w:tc>
          <w:tcPr>
            <w:tcW w:w="223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B8B7" w:themeFill="accent2" w:themeFillTint="66"/>
            <w:tcMar>
              <w:left w:w="90" w:type="dxa"/>
            </w:tcMar>
          </w:tcPr>
          <w:p w:rsidR="00F54F49" w:rsidRDefault="00F54F49">
            <w:pPr>
              <w:jc w:val="both"/>
            </w:pPr>
          </w:p>
          <w:p w:rsidR="00F54F49" w:rsidRDefault="00F54F49">
            <w:pPr>
              <w:jc w:val="both"/>
            </w:pPr>
          </w:p>
          <w:p w:rsidR="00F54F49" w:rsidRDefault="00F54F49">
            <w:pPr>
              <w:jc w:val="both"/>
            </w:pPr>
          </w:p>
          <w:p w:rsidR="00F54F49" w:rsidRDefault="00A63A70">
            <w:pPr>
              <w:jc w:val="both"/>
              <w:rPr>
                <w:b/>
              </w:rPr>
            </w:pPr>
            <w:r>
              <w:rPr>
                <w:b/>
              </w:rPr>
              <w:t>Quantidade de Componentes</w:t>
            </w:r>
          </w:p>
        </w:tc>
        <w:tc>
          <w:tcPr>
            <w:tcW w:w="4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</w:pPr>
            <w:r>
              <w:t xml:space="preserve">1 a </w:t>
            </w:r>
            <w:proofErr w:type="gramStart"/>
            <w:r>
              <w:t>2  Componentes</w:t>
            </w:r>
            <w:proofErr w:type="gramEnd"/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</w:pPr>
            <w:r>
              <w:t xml:space="preserve">3 </w:t>
            </w:r>
            <w:proofErr w:type="spellStart"/>
            <w:r>
              <w:t>pt</w:t>
            </w:r>
            <w:proofErr w:type="spellEnd"/>
          </w:p>
        </w:tc>
      </w:tr>
      <w:tr w:rsidR="00F54F49" w:rsidTr="00F60F46">
        <w:trPr>
          <w:trHeight w:val="353"/>
        </w:trPr>
        <w:tc>
          <w:tcPr>
            <w:tcW w:w="22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B8B7" w:themeFill="accent2" w:themeFillTint="66"/>
            <w:tcMar>
              <w:left w:w="90" w:type="dxa"/>
            </w:tcMar>
          </w:tcPr>
          <w:p w:rsidR="00F54F49" w:rsidRDefault="00F54F49">
            <w:pPr>
              <w:jc w:val="both"/>
            </w:pPr>
          </w:p>
        </w:tc>
        <w:tc>
          <w:tcPr>
            <w:tcW w:w="4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</w:pPr>
            <w:r>
              <w:t>De 3 a 5 componentes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</w:pPr>
            <w:r>
              <w:t xml:space="preserve">4 </w:t>
            </w:r>
            <w:proofErr w:type="spellStart"/>
            <w:r>
              <w:t>pt</w:t>
            </w:r>
            <w:proofErr w:type="spellEnd"/>
          </w:p>
        </w:tc>
      </w:tr>
      <w:tr w:rsidR="00F54F49" w:rsidTr="00F60F46">
        <w:trPr>
          <w:trHeight w:val="347"/>
        </w:trPr>
        <w:tc>
          <w:tcPr>
            <w:tcW w:w="22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B8B7" w:themeFill="accent2" w:themeFillTint="66"/>
            <w:tcMar>
              <w:left w:w="90" w:type="dxa"/>
            </w:tcMar>
          </w:tcPr>
          <w:p w:rsidR="00F54F49" w:rsidRDefault="00F54F49">
            <w:pPr>
              <w:jc w:val="both"/>
            </w:pPr>
          </w:p>
        </w:tc>
        <w:tc>
          <w:tcPr>
            <w:tcW w:w="4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</w:pPr>
            <w:r>
              <w:t>De 5 a 10 componentes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54F49" w:rsidRDefault="00F60F46">
            <w:pPr>
              <w:widowControl w:val="0"/>
              <w:spacing w:line="240" w:lineRule="auto"/>
              <w:jc w:val="center"/>
            </w:pPr>
            <w:r>
              <w:t>6</w:t>
            </w:r>
            <w:r w:rsidR="00A63A70">
              <w:t xml:space="preserve"> </w:t>
            </w:r>
            <w:proofErr w:type="spellStart"/>
            <w:r w:rsidR="00A63A70">
              <w:t>pt</w:t>
            </w:r>
            <w:proofErr w:type="spellEnd"/>
          </w:p>
        </w:tc>
      </w:tr>
      <w:tr w:rsidR="00F54F49" w:rsidTr="00F60F46">
        <w:trPr>
          <w:trHeight w:val="341"/>
        </w:trPr>
        <w:tc>
          <w:tcPr>
            <w:tcW w:w="22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B8B7" w:themeFill="accent2" w:themeFillTint="66"/>
            <w:tcMar>
              <w:left w:w="90" w:type="dxa"/>
            </w:tcMar>
          </w:tcPr>
          <w:p w:rsidR="00F54F49" w:rsidRDefault="00F54F49">
            <w:pPr>
              <w:jc w:val="both"/>
            </w:pPr>
          </w:p>
        </w:tc>
        <w:tc>
          <w:tcPr>
            <w:tcW w:w="4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</w:pPr>
            <w:r>
              <w:t>Mais de 10 componentes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54F49" w:rsidRDefault="00F60F46">
            <w:pPr>
              <w:widowControl w:val="0"/>
              <w:spacing w:line="240" w:lineRule="auto"/>
              <w:jc w:val="center"/>
            </w:pPr>
            <w:r>
              <w:t>8</w:t>
            </w:r>
            <w:r w:rsidR="00A63A70">
              <w:t xml:space="preserve"> </w:t>
            </w:r>
            <w:proofErr w:type="spellStart"/>
            <w:r w:rsidR="00A63A70">
              <w:t>pt</w:t>
            </w:r>
            <w:proofErr w:type="spellEnd"/>
          </w:p>
        </w:tc>
      </w:tr>
      <w:tr w:rsidR="00F54F49" w:rsidTr="00F60F46">
        <w:trPr>
          <w:trHeight w:val="349"/>
        </w:trPr>
        <w:tc>
          <w:tcPr>
            <w:tcW w:w="223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B8B7" w:themeFill="accent2" w:themeFillTint="66"/>
            <w:tcMar>
              <w:left w:w="90" w:type="dxa"/>
            </w:tcMar>
          </w:tcPr>
          <w:p w:rsidR="00F54F49" w:rsidRDefault="00F54F49">
            <w:pPr>
              <w:jc w:val="both"/>
            </w:pPr>
          </w:p>
          <w:p w:rsidR="00F54F49" w:rsidRDefault="00F54F49">
            <w:pPr>
              <w:jc w:val="both"/>
            </w:pPr>
          </w:p>
          <w:p w:rsidR="00F54F49" w:rsidRDefault="00F54F49">
            <w:pPr>
              <w:jc w:val="both"/>
            </w:pPr>
          </w:p>
          <w:p w:rsidR="00F54F49" w:rsidRDefault="00F54F49">
            <w:pPr>
              <w:jc w:val="both"/>
            </w:pPr>
          </w:p>
          <w:p w:rsidR="00F54F49" w:rsidRDefault="00F54F49">
            <w:pPr>
              <w:jc w:val="both"/>
            </w:pPr>
          </w:p>
          <w:p w:rsidR="00F54F49" w:rsidRDefault="00A63A7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Projeto de contrapartida</w:t>
            </w:r>
          </w:p>
        </w:tc>
        <w:tc>
          <w:tcPr>
            <w:tcW w:w="4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</w:pPr>
            <w:r>
              <w:lastRenderedPageBreak/>
              <w:t>Proposta na forma online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</w:pPr>
            <w:r>
              <w:t xml:space="preserve">15 </w:t>
            </w:r>
            <w:proofErr w:type="spellStart"/>
            <w:r>
              <w:t>pt</w:t>
            </w:r>
            <w:proofErr w:type="spellEnd"/>
          </w:p>
        </w:tc>
      </w:tr>
      <w:tr w:rsidR="00F54F49" w:rsidTr="00F60F46">
        <w:trPr>
          <w:trHeight w:val="343"/>
        </w:trPr>
        <w:tc>
          <w:tcPr>
            <w:tcW w:w="22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B8B7" w:themeFill="accent2" w:themeFillTint="66"/>
            <w:tcMar>
              <w:left w:w="90" w:type="dxa"/>
            </w:tcMar>
          </w:tcPr>
          <w:p w:rsidR="00F54F49" w:rsidRDefault="00F54F49">
            <w:pPr>
              <w:jc w:val="both"/>
            </w:pPr>
          </w:p>
        </w:tc>
        <w:tc>
          <w:tcPr>
            <w:tcW w:w="4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</w:pPr>
            <w:r>
              <w:t>Proposta na forma presencial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</w:pPr>
            <w:r>
              <w:t>15pt</w:t>
            </w:r>
          </w:p>
        </w:tc>
      </w:tr>
      <w:tr w:rsidR="00F54F49" w:rsidTr="00F60F46">
        <w:trPr>
          <w:trHeight w:val="349"/>
        </w:trPr>
        <w:tc>
          <w:tcPr>
            <w:tcW w:w="22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B8B7" w:themeFill="accent2" w:themeFillTint="66"/>
            <w:tcMar>
              <w:left w:w="90" w:type="dxa"/>
            </w:tcMar>
          </w:tcPr>
          <w:p w:rsidR="00F54F49" w:rsidRDefault="00F54F49">
            <w:pPr>
              <w:jc w:val="both"/>
            </w:pPr>
          </w:p>
        </w:tc>
        <w:tc>
          <w:tcPr>
            <w:tcW w:w="19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</w:pPr>
            <w:r>
              <w:t xml:space="preserve">Abrangência </w:t>
            </w:r>
          </w:p>
          <w:p w:rsidR="00F54F49" w:rsidRDefault="00A63A70">
            <w:pPr>
              <w:widowControl w:val="0"/>
              <w:spacing w:line="240" w:lineRule="auto"/>
            </w:pPr>
            <w:proofErr w:type="gramStart"/>
            <w:r>
              <w:lastRenderedPageBreak/>
              <w:t>de</w:t>
            </w:r>
            <w:proofErr w:type="gramEnd"/>
            <w:r>
              <w:t xml:space="preserve"> público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54F49" w:rsidRDefault="00A63A70">
            <w:pPr>
              <w:widowControl w:val="0"/>
              <w:spacing w:line="240" w:lineRule="auto"/>
            </w:pPr>
            <w:r>
              <w:lastRenderedPageBreak/>
              <w:t xml:space="preserve">Até 30 pessoas 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</w:pPr>
            <w:r>
              <w:t xml:space="preserve">2 </w:t>
            </w:r>
            <w:proofErr w:type="spellStart"/>
            <w:r>
              <w:t>pt</w:t>
            </w:r>
            <w:proofErr w:type="spellEnd"/>
          </w:p>
        </w:tc>
      </w:tr>
      <w:tr w:rsidR="00F54F49" w:rsidTr="00F60F46">
        <w:trPr>
          <w:trHeight w:val="349"/>
        </w:trPr>
        <w:tc>
          <w:tcPr>
            <w:tcW w:w="22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B8B7" w:themeFill="accent2" w:themeFillTint="66"/>
            <w:tcMar>
              <w:left w:w="90" w:type="dxa"/>
            </w:tcMar>
          </w:tcPr>
          <w:p w:rsidR="00F54F49" w:rsidRDefault="00F54F49">
            <w:pPr>
              <w:jc w:val="both"/>
            </w:pPr>
          </w:p>
        </w:tc>
        <w:tc>
          <w:tcPr>
            <w:tcW w:w="19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F54F49">
            <w:pPr>
              <w:widowControl w:val="0"/>
              <w:spacing w:line="240" w:lineRule="auto"/>
            </w:pP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54F49" w:rsidRDefault="00A63A70">
            <w:pPr>
              <w:widowControl w:val="0"/>
              <w:spacing w:line="240" w:lineRule="auto"/>
            </w:pPr>
            <w:r>
              <w:t>De 30 a 100 pessoas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</w:pPr>
            <w:r>
              <w:t xml:space="preserve">3 </w:t>
            </w:r>
            <w:proofErr w:type="spellStart"/>
            <w:r>
              <w:t>pt</w:t>
            </w:r>
            <w:proofErr w:type="spellEnd"/>
          </w:p>
        </w:tc>
      </w:tr>
      <w:tr w:rsidR="00F54F49" w:rsidTr="00F60F46">
        <w:trPr>
          <w:trHeight w:val="349"/>
        </w:trPr>
        <w:tc>
          <w:tcPr>
            <w:tcW w:w="22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B8B7" w:themeFill="accent2" w:themeFillTint="66"/>
            <w:tcMar>
              <w:left w:w="90" w:type="dxa"/>
            </w:tcMar>
          </w:tcPr>
          <w:p w:rsidR="00F54F49" w:rsidRDefault="00F54F49">
            <w:pPr>
              <w:jc w:val="both"/>
            </w:pPr>
          </w:p>
        </w:tc>
        <w:tc>
          <w:tcPr>
            <w:tcW w:w="19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F54F49">
            <w:pPr>
              <w:widowControl w:val="0"/>
              <w:spacing w:line="240" w:lineRule="auto"/>
            </w:pP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54F49" w:rsidRDefault="00A63A70">
            <w:pPr>
              <w:widowControl w:val="0"/>
              <w:spacing w:line="240" w:lineRule="auto"/>
            </w:pPr>
            <w:r>
              <w:t xml:space="preserve">Mais de 100 pessoas 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</w:pPr>
            <w:r>
              <w:t xml:space="preserve">5 </w:t>
            </w:r>
            <w:proofErr w:type="spellStart"/>
            <w:r>
              <w:t>pt</w:t>
            </w:r>
            <w:proofErr w:type="spellEnd"/>
          </w:p>
        </w:tc>
      </w:tr>
      <w:tr w:rsidR="00F54F49" w:rsidTr="00F60F46">
        <w:trPr>
          <w:trHeight w:val="1171"/>
        </w:trPr>
        <w:tc>
          <w:tcPr>
            <w:tcW w:w="22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B8B7" w:themeFill="accent2" w:themeFillTint="66"/>
            <w:tcMar>
              <w:left w:w="90" w:type="dxa"/>
            </w:tcMar>
          </w:tcPr>
          <w:p w:rsidR="00F54F49" w:rsidRDefault="00F54F49">
            <w:pPr>
              <w:jc w:val="both"/>
            </w:pPr>
          </w:p>
        </w:tc>
        <w:tc>
          <w:tcPr>
            <w:tcW w:w="4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</w:pPr>
            <w:r>
              <w:t>Disponibilidade de aplicar projeto de contrapartida em evento presencial da Administração Municipal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54F49" w:rsidRDefault="00A63A70">
            <w:pPr>
              <w:widowControl w:val="0"/>
              <w:spacing w:line="240" w:lineRule="auto"/>
              <w:jc w:val="center"/>
            </w:pPr>
            <w:r>
              <w:t xml:space="preserve">10 </w:t>
            </w:r>
            <w:proofErr w:type="spellStart"/>
            <w:r>
              <w:t>pt</w:t>
            </w:r>
            <w:proofErr w:type="spellEnd"/>
          </w:p>
        </w:tc>
      </w:tr>
      <w:tr w:rsidR="00F60F46" w:rsidTr="00F60F46">
        <w:trPr>
          <w:trHeight w:val="164"/>
        </w:trPr>
        <w:tc>
          <w:tcPr>
            <w:tcW w:w="223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E5B8B7" w:themeFill="accent2" w:themeFillTint="66"/>
            <w:tcMar>
              <w:left w:w="90" w:type="dxa"/>
            </w:tcMar>
          </w:tcPr>
          <w:p w:rsidR="00F60F46" w:rsidRPr="00F60F46" w:rsidRDefault="00F60F46">
            <w:pPr>
              <w:jc w:val="both"/>
              <w:rPr>
                <w:b/>
              </w:rPr>
            </w:pPr>
            <w:r w:rsidRPr="00F60F46">
              <w:rPr>
                <w:b/>
              </w:rPr>
              <w:t>Tempo de duração do projeto</w:t>
            </w:r>
          </w:p>
        </w:tc>
        <w:tc>
          <w:tcPr>
            <w:tcW w:w="4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60F46" w:rsidRDefault="00F60F46" w:rsidP="00F60F46">
            <w:pPr>
              <w:widowControl w:val="0"/>
              <w:spacing w:line="240" w:lineRule="auto"/>
              <w:jc w:val="center"/>
            </w:pPr>
            <w:r>
              <w:t>Até 2h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60F46" w:rsidRDefault="00F60F46">
            <w:pPr>
              <w:widowControl w:val="0"/>
              <w:spacing w:line="240" w:lineRule="auto"/>
              <w:jc w:val="center"/>
            </w:pPr>
            <w:r>
              <w:t>3pt</w:t>
            </w:r>
          </w:p>
        </w:tc>
      </w:tr>
      <w:tr w:rsidR="00F60F46" w:rsidTr="00F60F46">
        <w:trPr>
          <w:trHeight w:val="164"/>
        </w:trPr>
        <w:tc>
          <w:tcPr>
            <w:tcW w:w="223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B8B7" w:themeFill="accent2" w:themeFillTint="66"/>
            <w:tcMar>
              <w:left w:w="90" w:type="dxa"/>
            </w:tcMar>
          </w:tcPr>
          <w:p w:rsidR="00F60F46" w:rsidRDefault="00F60F46">
            <w:pPr>
              <w:jc w:val="both"/>
            </w:pPr>
          </w:p>
        </w:tc>
        <w:tc>
          <w:tcPr>
            <w:tcW w:w="48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60F46" w:rsidRDefault="00F60F46" w:rsidP="00F60F46">
            <w:pPr>
              <w:widowControl w:val="0"/>
              <w:spacing w:line="240" w:lineRule="auto"/>
              <w:jc w:val="center"/>
            </w:pPr>
            <w:r>
              <w:t>Mais de 2h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60F46" w:rsidRDefault="00756D90">
            <w:pPr>
              <w:widowControl w:val="0"/>
              <w:spacing w:line="240" w:lineRule="auto"/>
              <w:jc w:val="center"/>
            </w:pPr>
            <w:r>
              <w:t>5pt</w:t>
            </w:r>
          </w:p>
        </w:tc>
      </w:tr>
      <w:tr w:rsidR="00F54F49" w:rsidTr="00F60F46">
        <w:trPr>
          <w:trHeight w:val="249"/>
        </w:trPr>
        <w:tc>
          <w:tcPr>
            <w:tcW w:w="704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Default="00A63A70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54F49" w:rsidRDefault="00A63A70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100 PONTOS</w:t>
            </w:r>
          </w:p>
        </w:tc>
      </w:tr>
    </w:tbl>
    <w:p w:rsidR="00F54F49" w:rsidRDefault="00F54F49"/>
    <w:p w:rsidR="00F54F49" w:rsidRDefault="00A63A70">
      <w:pPr>
        <w:spacing w:line="360" w:lineRule="auto"/>
        <w:ind w:right="440"/>
        <w:jc w:val="both"/>
      </w:pPr>
      <w:r>
        <w:rPr>
          <w:b/>
        </w:rPr>
        <w:t>6.3.</w:t>
      </w:r>
      <w:r>
        <w:t xml:space="preserve"> Os projetos qualificados neste Edital serão listados em ordem de classificação, sendo beneficiados de acordo com tabela III até atingir o montante financeiro definido para cada modalidade.</w:t>
      </w:r>
    </w:p>
    <w:p w:rsidR="00F54F49" w:rsidRDefault="00F54F49">
      <w:pPr>
        <w:spacing w:line="360" w:lineRule="auto"/>
        <w:ind w:right="440"/>
        <w:jc w:val="both"/>
      </w:pPr>
    </w:p>
    <w:p w:rsidR="00F54F49" w:rsidRDefault="00A63A70" w:rsidP="008033BE">
      <w:pPr>
        <w:spacing w:line="360" w:lineRule="auto"/>
        <w:ind w:right="440"/>
        <w:rPr>
          <w:b/>
        </w:rPr>
      </w:pPr>
      <w:r>
        <w:rPr>
          <w:b/>
        </w:rPr>
        <w:t>Tabela III: Valores financeiros de acordo com pontuação</w:t>
      </w:r>
    </w:p>
    <w:tbl>
      <w:tblPr>
        <w:tblStyle w:val="Tabelacomgrade"/>
        <w:tblW w:w="9019" w:type="dxa"/>
        <w:tblLook w:val="04A0" w:firstRow="1" w:lastRow="0" w:firstColumn="1" w:lastColumn="0" w:noHBand="0" w:noVBand="1"/>
      </w:tblPr>
      <w:tblGrid>
        <w:gridCol w:w="2635"/>
        <w:gridCol w:w="3317"/>
        <w:gridCol w:w="3067"/>
      </w:tblGrid>
      <w:tr w:rsidR="00F54F49">
        <w:tc>
          <w:tcPr>
            <w:tcW w:w="2635" w:type="dxa"/>
            <w:shd w:val="clear" w:color="auto" w:fill="A6A6A6" w:themeFill="background1" w:themeFillShade="A6"/>
            <w:tcMar>
              <w:left w:w="108" w:type="dxa"/>
            </w:tcMar>
          </w:tcPr>
          <w:p w:rsidR="00F54F49" w:rsidRDefault="00A63A70">
            <w:pPr>
              <w:spacing w:line="360" w:lineRule="auto"/>
              <w:ind w:right="440"/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  <w:tc>
          <w:tcPr>
            <w:tcW w:w="3317" w:type="dxa"/>
            <w:shd w:val="clear" w:color="auto" w:fill="A6A6A6" w:themeFill="background1" w:themeFillShade="A6"/>
            <w:tcMar>
              <w:left w:w="108" w:type="dxa"/>
            </w:tcMar>
          </w:tcPr>
          <w:p w:rsidR="00F54F49" w:rsidRDefault="00A63A70">
            <w:pPr>
              <w:spacing w:line="360" w:lineRule="auto"/>
              <w:ind w:right="440"/>
              <w:jc w:val="center"/>
              <w:rPr>
                <w:b/>
              </w:rPr>
            </w:pPr>
            <w:r>
              <w:rPr>
                <w:b/>
              </w:rPr>
              <w:t>Total de Pontuação</w:t>
            </w:r>
          </w:p>
        </w:tc>
        <w:tc>
          <w:tcPr>
            <w:tcW w:w="3067" w:type="dxa"/>
            <w:shd w:val="clear" w:color="auto" w:fill="A6A6A6" w:themeFill="background1" w:themeFillShade="A6"/>
            <w:tcMar>
              <w:left w:w="108" w:type="dxa"/>
            </w:tcMar>
          </w:tcPr>
          <w:p w:rsidR="00F54F49" w:rsidRDefault="00A63A70">
            <w:pPr>
              <w:spacing w:line="360" w:lineRule="auto"/>
              <w:ind w:right="440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F54F49">
        <w:tc>
          <w:tcPr>
            <w:tcW w:w="2635" w:type="dxa"/>
            <w:vMerge w:val="restart"/>
            <w:shd w:val="clear" w:color="auto" w:fill="C2D69B" w:themeFill="accent3" w:themeFillTint="99"/>
            <w:tcMar>
              <w:left w:w="108" w:type="dxa"/>
            </w:tcMar>
          </w:tcPr>
          <w:p w:rsidR="00F54F49" w:rsidRDefault="00F54F49">
            <w:pPr>
              <w:spacing w:line="360" w:lineRule="auto"/>
              <w:ind w:right="440"/>
              <w:jc w:val="center"/>
              <w:rPr>
                <w:b/>
              </w:rPr>
            </w:pPr>
          </w:p>
          <w:p w:rsidR="00F54F49" w:rsidRDefault="00A63A70">
            <w:pPr>
              <w:spacing w:line="360" w:lineRule="auto"/>
              <w:ind w:right="440"/>
              <w:rPr>
                <w:b/>
              </w:rPr>
            </w:pPr>
            <w:r>
              <w:rPr>
                <w:b/>
              </w:rPr>
              <w:t>Pessoa Física ou grupos sem personalidade jurídica</w:t>
            </w:r>
          </w:p>
        </w:tc>
        <w:tc>
          <w:tcPr>
            <w:tcW w:w="3317" w:type="dxa"/>
            <w:shd w:val="clear" w:color="auto" w:fill="auto"/>
            <w:tcMar>
              <w:left w:w="108" w:type="dxa"/>
            </w:tcMar>
          </w:tcPr>
          <w:p w:rsidR="00F54F49" w:rsidRDefault="00A63A70">
            <w:pPr>
              <w:spacing w:line="360" w:lineRule="auto"/>
              <w:ind w:right="440"/>
              <w:jc w:val="center"/>
            </w:pPr>
            <w:r>
              <w:t xml:space="preserve">De 80 a 100 </w:t>
            </w:r>
            <w:proofErr w:type="spellStart"/>
            <w:r>
              <w:t>pt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54F49" w:rsidRDefault="00A63A70">
            <w:pPr>
              <w:spacing w:line="360" w:lineRule="auto"/>
              <w:ind w:right="440"/>
              <w:jc w:val="center"/>
            </w:pPr>
            <w:r>
              <w:t>Até R$2.000,00</w:t>
            </w:r>
          </w:p>
        </w:tc>
      </w:tr>
      <w:tr w:rsidR="00F54F49">
        <w:tc>
          <w:tcPr>
            <w:tcW w:w="2635" w:type="dxa"/>
            <w:vMerge/>
            <w:shd w:val="clear" w:color="auto" w:fill="C2D69B" w:themeFill="accent3" w:themeFillTint="99"/>
            <w:tcMar>
              <w:left w:w="108" w:type="dxa"/>
            </w:tcMar>
          </w:tcPr>
          <w:p w:rsidR="00F54F49" w:rsidRDefault="00F54F49">
            <w:pPr>
              <w:spacing w:line="360" w:lineRule="auto"/>
              <w:ind w:right="440"/>
              <w:jc w:val="center"/>
              <w:rPr>
                <w:b/>
              </w:rPr>
            </w:pPr>
          </w:p>
        </w:tc>
        <w:tc>
          <w:tcPr>
            <w:tcW w:w="3317" w:type="dxa"/>
            <w:shd w:val="clear" w:color="auto" w:fill="auto"/>
            <w:tcMar>
              <w:left w:w="108" w:type="dxa"/>
            </w:tcMar>
          </w:tcPr>
          <w:p w:rsidR="00F54F49" w:rsidRDefault="00A63A70">
            <w:pPr>
              <w:spacing w:line="360" w:lineRule="auto"/>
              <w:ind w:right="440"/>
              <w:jc w:val="center"/>
            </w:pPr>
            <w:r>
              <w:t xml:space="preserve">De 50 a 80 </w:t>
            </w:r>
            <w:proofErr w:type="spellStart"/>
            <w:r>
              <w:t>pt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54F49" w:rsidRDefault="00A63A70">
            <w:pPr>
              <w:spacing w:line="360" w:lineRule="auto"/>
              <w:ind w:right="440"/>
              <w:jc w:val="center"/>
            </w:pPr>
            <w:r>
              <w:t>Até R$ 1.800,00</w:t>
            </w:r>
          </w:p>
        </w:tc>
      </w:tr>
      <w:tr w:rsidR="00F54F49">
        <w:tc>
          <w:tcPr>
            <w:tcW w:w="2635" w:type="dxa"/>
            <w:vMerge/>
            <w:shd w:val="clear" w:color="auto" w:fill="C2D69B" w:themeFill="accent3" w:themeFillTint="99"/>
            <w:tcMar>
              <w:left w:w="108" w:type="dxa"/>
            </w:tcMar>
          </w:tcPr>
          <w:p w:rsidR="00F54F49" w:rsidRDefault="00F54F49">
            <w:pPr>
              <w:spacing w:line="360" w:lineRule="auto"/>
              <w:ind w:right="440"/>
              <w:jc w:val="center"/>
              <w:rPr>
                <w:b/>
              </w:rPr>
            </w:pPr>
          </w:p>
        </w:tc>
        <w:tc>
          <w:tcPr>
            <w:tcW w:w="3317" w:type="dxa"/>
            <w:shd w:val="clear" w:color="auto" w:fill="auto"/>
            <w:tcMar>
              <w:left w:w="108" w:type="dxa"/>
            </w:tcMar>
          </w:tcPr>
          <w:p w:rsidR="00F54F49" w:rsidRDefault="00A63A70">
            <w:pPr>
              <w:spacing w:line="360" w:lineRule="auto"/>
              <w:ind w:right="440"/>
              <w:jc w:val="center"/>
            </w:pPr>
            <w:r>
              <w:t xml:space="preserve">De 20 a 50 </w:t>
            </w:r>
            <w:proofErr w:type="spellStart"/>
            <w:r>
              <w:t>pt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54F49" w:rsidRDefault="00A63A70">
            <w:pPr>
              <w:spacing w:line="360" w:lineRule="auto"/>
              <w:ind w:right="440"/>
              <w:jc w:val="center"/>
            </w:pPr>
            <w:r>
              <w:t>Até R$ 1.500,00</w:t>
            </w:r>
          </w:p>
        </w:tc>
      </w:tr>
      <w:tr w:rsidR="00F54F49">
        <w:tc>
          <w:tcPr>
            <w:tcW w:w="2635" w:type="dxa"/>
            <w:vMerge w:val="restart"/>
            <w:shd w:val="clear" w:color="auto" w:fill="C2D69B" w:themeFill="accent3" w:themeFillTint="99"/>
            <w:tcMar>
              <w:left w:w="108" w:type="dxa"/>
            </w:tcMar>
          </w:tcPr>
          <w:p w:rsidR="00F54F49" w:rsidRDefault="00F54F49">
            <w:pPr>
              <w:spacing w:line="360" w:lineRule="auto"/>
              <w:ind w:right="440"/>
              <w:jc w:val="center"/>
              <w:rPr>
                <w:b/>
              </w:rPr>
            </w:pPr>
          </w:p>
          <w:p w:rsidR="00F54F49" w:rsidRDefault="00A63A70">
            <w:pPr>
              <w:spacing w:line="360" w:lineRule="auto"/>
              <w:ind w:right="440"/>
              <w:rPr>
                <w:b/>
              </w:rPr>
            </w:pPr>
            <w:r>
              <w:rPr>
                <w:b/>
              </w:rPr>
              <w:t>Pessoa Jurídica</w:t>
            </w:r>
          </w:p>
        </w:tc>
        <w:tc>
          <w:tcPr>
            <w:tcW w:w="3317" w:type="dxa"/>
            <w:shd w:val="clear" w:color="auto" w:fill="auto"/>
            <w:tcMar>
              <w:left w:w="108" w:type="dxa"/>
            </w:tcMar>
          </w:tcPr>
          <w:p w:rsidR="00F54F49" w:rsidRDefault="00A63A70">
            <w:pPr>
              <w:spacing w:line="360" w:lineRule="auto"/>
              <w:ind w:right="440"/>
              <w:jc w:val="center"/>
            </w:pPr>
            <w:r>
              <w:t xml:space="preserve">De 80 a 100 </w:t>
            </w:r>
            <w:proofErr w:type="spellStart"/>
            <w:r>
              <w:t>pt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54F49" w:rsidRDefault="00A63A70">
            <w:pPr>
              <w:spacing w:line="360" w:lineRule="auto"/>
              <w:ind w:right="440"/>
              <w:jc w:val="center"/>
            </w:pPr>
            <w:r>
              <w:t>Até R$ 6.000,00</w:t>
            </w:r>
          </w:p>
        </w:tc>
      </w:tr>
      <w:tr w:rsidR="00F54F49">
        <w:tc>
          <w:tcPr>
            <w:tcW w:w="2635" w:type="dxa"/>
            <w:vMerge/>
            <w:shd w:val="clear" w:color="auto" w:fill="C2D69B" w:themeFill="accent3" w:themeFillTint="99"/>
            <w:tcMar>
              <w:left w:w="108" w:type="dxa"/>
            </w:tcMar>
          </w:tcPr>
          <w:p w:rsidR="00F54F49" w:rsidRDefault="00F54F49">
            <w:pPr>
              <w:spacing w:line="360" w:lineRule="auto"/>
              <w:ind w:right="440"/>
              <w:jc w:val="center"/>
              <w:rPr>
                <w:b/>
              </w:rPr>
            </w:pPr>
          </w:p>
        </w:tc>
        <w:tc>
          <w:tcPr>
            <w:tcW w:w="3317" w:type="dxa"/>
            <w:shd w:val="clear" w:color="auto" w:fill="auto"/>
            <w:tcMar>
              <w:left w:w="108" w:type="dxa"/>
            </w:tcMar>
          </w:tcPr>
          <w:p w:rsidR="00F54F49" w:rsidRDefault="00A63A70">
            <w:pPr>
              <w:spacing w:line="360" w:lineRule="auto"/>
              <w:ind w:right="440"/>
              <w:jc w:val="center"/>
            </w:pPr>
            <w:r>
              <w:t xml:space="preserve">De 50 a 80 </w:t>
            </w:r>
            <w:proofErr w:type="spellStart"/>
            <w:r>
              <w:t>pt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54F49" w:rsidRDefault="00A63A70">
            <w:pPr>
              <w:spacing w:line="360" w:lineRule="auto"/>
              <w:ind w:right="440"/>
              <w:jc w:val="center"/>
            </w:pPr>
            <w:r>
              <w:t>Até R$ 4.550,00</w:t>
            </w:r>
          </w:p>
        </w:tc>
      </w:tr>
      <w:tr w:rsidR="00F54F49">
        <w:tc>
          <w:tcPr>
            <w:tcW w:w="2635" w:type="dxa"/>
            <w:vMerge/>
            <w:shd w:val="clear" w:color="auto" w:fill="C2D69B" w:themeFill="accent3" w:themeFillTint="99"/>
            <w:tcMar>
              <w:left w:w="108" w:type="dxa"/>
            </w:tcMar>
          </w:tcPr>
          <w:p w:rsidR="00F54F49" w:rsidRDefault="00F54F49">
            <w:pPr>
              <w:spacing w:line="360" w:lineRule="auto"/>
              <w:ind w:right="440"/>
              <w:jc w:val="center"/>
              <w:rPr>
                <w:b/>
              </w:rPr>
            </w:pPr>
          </w:p>
        </w:tc>
        <w:tc>
          <w:tcPr>
            <w:tcW w:w="3317" w:type="dxa"/>
            <w:shd w:val="clear" w:color="auto" w:fill="auto"/>
            <w:tcMar>
              <w:left w:w="108" w:type="dxa"/>
            </w:tcMar>
          </w:tcPr>
          <w:p w:rsidR="00F54F49" w:rsidRDefault="00A63A70">
            <w:pPr>
              <w:spacing w:line="360" w:lineRule="auto"/>
              <w:ind w:right="440"/>
              <w:jc w:val="center"/>
            </w:pPr>
            <w:r>
              <w:t xml:space="preserve">De 20 a 50 </w:t>
            </w:r>
            <w:proofErr w:type="spellStart"/>
            <w:r>
              <w:t>pt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108" w:type="dxa"/>
            </w:tcMar>
          </w:tcPr>
          <w:p w:rsidR="00F54F49" w:rsidRDefault="00A63A70">
            <w:pPr>
              <w:spacing w:line="360" w:lineRule="auto"/>
              <w:ind w:right="440"/>
              <w:jc w:val="center"/>
            </w:pPr>
            <w:r>
              <w:t xml:space="preserve"> Até R$ 1,500,00</w:t>
            </w:r>
          </w:p>
        </w:tc>
      </w:tr>
    </w:tbl>
    <w:p w:rsidR="00F54F49" w:rsidRDefault="00F54F49" w:rsidP="008033BE">
      <w:pPr>
        <w:spacing w:line="360" w:lineRule="auto"/>
        <w:jc w:val="both"/>
        <w:rPr>
          <w:b/>
        </w:rPr>
      </w:pPr>
    </w:p>
    <w:p w:rsidR="00F54F49" w:rsidRPr="004B195C" w:rsidRDefault="00A63A70" w:rsidP="008033BE">
      <w:pPr>
        <w:spacing w:line="360" w:lineRule="auto"/>
        <w:jc w:val="both"/>
        <w:rPr>
          <w:color w:val="000000" w:themeColor="text1"/>
        </w:rPr>
      </w:pPr>
      <w:r w:rsidRPr="004B195C">
        <w:rPr>
          <w:b/>
          <w:color w:val="000000" w:themeColor="text1"/>
        </w:rPr>
        <w:t xml:space="preserve">6.4. </w:t>
      </w:r>
      <w:r w:rsidRPr="004B195C">
        <w:rPr>
          <w:color w:val="000000" w:themeColor="text1"/>
        </w:rPr>
        <w:t>Os valores financeiros previstos em cada modalidade poderão sofrer alteração de acordo com o resultado da classificação dos artistas, grupos ou espaços escritos como forma de melhor acolher o valor destinado ao município de Quilombo – SC.</w:t>
      </w:r>
    </w:p>
    <w:p w:rsidR="00F54F49" w:rsidRPr="004B195C" w:rsidRDefault="008033BE" w:rsidP="008033BE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6.4.1</w:t>
      </w:r>
      <w:r w:rsidR="00A63A70" w:rsidRPr="004B195C">
        <w:rPr>
          <w:b/>
          <w:color w:val="000000" w:themeColor="text1"/>
        </w:rPr>
        <w:t xml:space="preserve"> </w:t>
      </w:r>
      <w:r w:rsidR="00A63A70" w:rsidRPr="004B195C">
        <w:rPr>
          <w:color w:val="000000" w:themeColor="text1"/>
        </w:rPr>
        <w:t xml:space="preserve">Fica a cargo da </w:t>
      </w:r>
      <w:r w:rsidR="00A63A70" w:rsidRPr="004B195C">
        <w:rPr>
          <w:rFonts w:eastAsia="Times New Roman"/>
          <w:color w:val="000000" w:themeColor="text1"/>
        </w:rPr>
        <w:t xml:space="preserve">Comissão para Acompanhamento e Deliberações à cerca da Lei </w:t>
      </w:r>
      <w:r w:rsidR="00B76840">
        <w:rPr>
          <w:rFonts w:eastAsia="Times New Roman"/>
          <w:color w:val="000000" w:themeColor="text1"/>
        </w:rPr>
        <w:t>Federal nº 14.</w:t>
      </w:r>
      <w:r w:rsidR="00A63A70" w:rsidRPr="004B195C">
        <w:rPr>
          <w:rFonts w:eastAsia="Times New Roman"/>
          <w:color w:val="000000" w:themeColor="text1"/>
        </w:rPr>
        <w:t>017/2020, nomeada pelo Decreto Nº 251/2020 de 24 de agosto de 2020</w:t>
      </w:r>
      <w:r w:rsidR="00A63A70" w:rsidRPr="004B195C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A63A70" w:rsidRPr="004B195C">
        <w:rPr>
          <w:color w:val="000000" w:themeColor="text1"/>
        </w:rPr>
        <w:t>a realocação dos valores e acordo com os classificados.</w:t>
      </w:r>
      <w:r w:rsidR="00A63A70" w:rsidRPr="004B195C">
        <w:rPr>
          <w:b/>
          <w:color w:val="000000" w:themeColor="text1"/>
        </w:rPr>
        <w:t xml:space="preserve"> </w:t>
      </w:r>
    </w:p>
    <w:p w:rsidR="00F54F49" w:rsidRDefault="004B195C" w:rsidP="008033BE">
      <w:pPr>
        <w:spacing w:line="360" w:lineRule="auto"/>
        <w:jc w:val="both"/>
      </w:pPr>
      <w:r>
        <w:rPr>
          <w:b/>
        </w:rPr>
        <w:t>6.5</w:t>
      </w:r>
      <w:r w:rsidR="00A63A70">
        <w:rPr>
          <w:b/>
        </w:rPr>
        <w:t>.</w:t>
      </w:r>
      <w:r w:rsidR="00A63A70">
        <w:t xml:space="preserve"> O resultado da classificação geral dos projetos selecionados será divulgado no site da Prefeitura Municipal de Quilombo – SC </w:t>
      </w:r>
      <w:proofErr w:type="gramStart"/>
      <w:r w:rsidR="00A63A70">
        <w:t xml:space="preserve">( </w:t>
      </w:r>
      <w:hyperlink r:id="rId10">
        <w:r w:rsidR="00A63A70">
          <w:rPr>
            <w:rStyle w:val="LinkdaInternet"/>
          </w:rPr>
          <w:t>https://www.quilombo.sc.gov.br/</w:t>
        </w:r>
        <w:proofErr w:type="gramEnd"/>
      </w:hyperlink>
      <w:r w:rsidR="00A63A70">
        <w:t xml:space="preserve"> ) de acordo com cronograma disposto no Item 8. </w:t>
      </w:r>
    </w:p>
    <w:p w:rsidR="00B76840" w:rsidRDefault="00B76840" w:rsidP="008033BE">
      <w:pPr>
        <w:spacing w:line="360" w:lineRule="auto"/>
        <w:jc w:val="both"/>
      </w:pPr>
    </w:p>
    <w:p w:rsidR="00F54F49" w:rsidRDefault="00A63A70" w:rsidP="008033BE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2"/>
          <w:szCs w:val="22"/>
        </w:rPr>
      </w:pPr>
      <w:bookmarkStart w:id="13" w:name="_g2zf2z3iz162"/>
      <w:bookmarkEnd w:id="13"/>
      <w:r>
        <w:rPr>
          <w:b/>
          <w:sz w:val="22"/>
          <w:szCs w:val="22"/>
        </w:rPr>
        <w:lastRenderedPageBreak/>
        <w:t>7.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DOS PRÊMIOS E DO PAGAMENTO</w:t>
      </w:r>
    </w:p>
    <w:p w:rsidR="00B76840" w:rsidRPr="00B76840" w:rsidRDefault="00B76840" w:rsidP="00B76840"/>
    <w:p w:rsidR="00F54F49" w:rsidRDefault="00A63A70" w:rsidP="008033BE">
      <w:pPr>
        <w:spacing w:line="360" w:lineRule="auto"/>
        <w:jc w:val="both"/>
      </w:pPr>
      <w:r>
        <w:rPr>
          <w:b/>
        </w:rPr>
        <w:t>7.1.</w:t>
      </w:r>
      <w:r>
        <w:t xml:space="preserve">  O proponente contemplado nesta edital pessoa física ou jurídica deverá ter conta corrente em qualquer Banco com agência em Quilombo – SC.</w:t>
      </w:r>
    </w:p>
    <w:p w:rsidR="00F54F49" w:rsidRDefault="00A63A70" w:rsidP="008033BE">
      <w:pPr>
        <w:spacing w:line="360" w:lineRule="auto"/>
        <w:jc w:val="both"/>
      </w:pPr>
      <w:r>
        <w:rPr>
          <w:b/>
        </w:rPr>
        <w:t>7.2.</w:t>
      </w:r>
      <w:r>
        <w:t xml:space="preserve">  Os contemplados receberão o recurso em uma única parcela, que será depositada em conta corrente de uma agência bancária de Quilombo – SC, cabendo-lhes a responsabilidade de executar o</w:t>
      </w:r>
      <w:r>
        <w:rPr>
          <w:rFonts w:ascii="Times New Roman" w:eastAsia="Times New Roman" w:hAnsi="Times New Roman" w:cs="Times New Roman"/>
        </w:rPr>
        <w:t xml:space="preserve"> </w:t>
      </w:r>
      <w:r>
        <w:t>projeto aprovado dentro dos prazos previstos neste edital, a contar da data de recebimento do recurso.</w:t>
      </w:r>
    </w:p>
    <w:p w:rsidR="00F54F49" w:rsidRDefault="00A63A70" w:rsidP="008033BE">
      <w:pPr>
        <w:spacing w:line="360" w:lineRule="auto"/>
        <w:jc w:val="both"/>
      </w:pPr>
      <w:r>
        <w:rPr>
          <w:b/>
        </w:rPr>
        <w:t>7.3.</w:t>
      </w:r>
      <w:r>
        <w:t xml:space="preserve">  A previsão de pagamento dos projetos contemplados </w:t>
      </w:r>
      <w:r w:rsidR="00946BB5">
        <w:t>se dará após divulgação do resultado final, da assinatura do Termo de Concessão</w:t>
      </w:r>
      <w:r w:rsidR="008F1369">
        <w:t xml:space="preserve"> (</w:t>
      </w:r>
      <w:r w:rsidR="008F1369" w:rsidRPr="008F1369">
        <w:rPr>
          <w:b/>
        </w:rPr>
        <w:t>Anexo IV</w:t>
      </w:r>
      <w:r w:rsidR="008F1369">
        <w:t xml:space="preserve">) </w:t>
      </w:r>
      <w:r w:rsidR="00946BB5">
        <w:t>e outros procedimentos administrativos necessários.</w:t>
      </w:r>
    </w:p>
    <w:p w:rsidR="00F54F49" w:rsidRDefault="00A63A70" w:rsidP="008033BE">
      <w:pPr>
        <w:spacing w:line="360" w:lineRule="auto"/>
        <w:jc w:val="both"/>
      </w:pPr>
      <w:r>
        <w:rPr>
          <w:b/>
        </w:rPr>
        <w:t>7.4.</w:t>
      </w:r>
      <w:r>
        <w:t xml:space="preserve">  O pagamento SOMENTE será efetuado quando:</w:t>
      </w:r>
    </w:p>
    <w:p w:rsidR="00F54F49" w:rsidRDefault="00A63A70" w:rsidP="008033BE">
      <w:pPr>
        <w:numPr>
          <w:ilvl w:val="0"/>
          <w:numId w:val="1"/>
        </w:numPr>
        <w:spacing w:line="360" w:lineRule="auto"/>
        <w:jc w:val="both"/>
      </w:pPr>
      <w:r>
        <w:t>Se pessoa física ou grupos sem personalidade jurídica, tendo como titular da conta corrente pessoa física, ou,</w:t>
      </w:r>
    </w:p>
    <w:p w:rsidR="00F54F49" w:rsidRDefault="00A63A70" w:rsidP="008033BE">
      <w:pPr>
        <w:numPr>
          <w:ilvl w:val="0"/>
          <w:numId w:val="1"/>
        </w:numPr>
        <w:spacing w:line="360" w:lineRule="auto"/>
        <w:jc w:val="both"/>
      </w:pPr>
      <w:r>
        <w:t>Se pessoa jurídica, tendo como titular da conta corrente pessoa jurídica, INCLUSIVE nos casos de MEI;</w:t>
      </w:r>
    </w:p>
    <w:p w:rsidR="00F54F49" w:rsidRDefault="00A63A70" w:rsidP="008033BE">
      <w:pPr>
        <w:numPr>
          <w:ilvl w:val="0"/>
          <w:numId w:val="1"/>
        </w:numPr>
        <w:spacing w:line="360" w:lineRule="auto"/>
        <w:jc w:val="both"/>
      </w:pPr>
      <w:r>
        <w:t>Não será efetuado o pagamento caso o proponente apresentar conta poupança.</w:t>
      </w:r>
    </w:p>
    <w:p w:rsidR="00F54F49" w:rsidRDefault="00F54F49" w:rsidP="008033BE">
      <w:pPr>
        <w:spacing w:line="360" w:lineRule="auto"/>
        <w:jc w:val="both"/>
      </w:pPr>
    </w:p>
    <w:p w:rsidR="00F54F49" w:rsidRDefault="00A63A70" w:rsidP="008033BE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2"/>
          <w:szCs w:val="22"/>
        </w:rPr>
      </w:pPr>
      <w:bookmarkStart w:id="14" w:name="_j0hlz37q75gu"/>
      <w:bookmarkEnd w:id="14"/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DO CRONOGRAMA</w:t>
      </w:r>
    </w:p>
    <w:p w:rsidR="00B76840" w:rsidRPr="00B76840" w:rsidRDefault="00B76840" w:rsidP="00B76840"/>
    <w:p w:rsidR="00F54F49" w:rsidRDefault="00A63A70" w:rsidP="008033BE">
      <w:pPr>
        <w:spacing w:line="360" w:lineRule="auto"/>
        <w:jc w:val="both"/>
      </w:pPr>
      <w:r>
        <w:rPr>
          <w:b/>
        </w:rPr>
        <w:t>8.1</w:t>
      </w:r>
      <w:r>
        <w:t>. Fica definido o cronograma de ações das etapas e encaminhamentos deste edital, conforme descritos abaixo:</w:t>
      </w:r>
    </w:p>
    <w:tbl>
      <w:tblPr>
        <w:tblW w:w="902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05"/>
        <w:gridCol w:w="2421"/>
      </w:tblGrid>
      <w:tr w:rsidR="00F54F49" w:rsidTr="00B76840">
        <w:tc>
          <w:tcPr>
            <w:tcW w:w="6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>
            <w:pPr>
              <w:spacing w:line="240" w:lineRule="auto"/>
              <w:jc w:val="both"/>
              <w:rPr>
                <w:rFonts w:eastAsia="Times New Roman"/>
              </w:rPr>
            </w:pPr>
            <w:r w:rsidRPr="00B76840">
              <w:rPr>
                <w:rFonts w:eastAsia="Times New Roman"/>
                <w:b/>
                <w:bCs/>
                <w:color w:val="000000"/>
              </w:rPr>
              <w:t>Ação</w:t>
            </w:r>
          </w:p>
        </w:tc>
        <w:tc>
          <w:tcPr>
            <w:tcW w:w="2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>
            <w:pPr>
              <w:spacing w:line="240" w:lineRule="auto"/>
              <w:jc w:val="both"/>
              <w:rPr>
                <w:rFonts w:eastAsia="Times New Roman"/>
              </w:rPr>
            </w:pPr>
            <w:r w:rsidRPr="00B76840">
              <w:rPr>
                <w:rFonts w:eastAsia="Times New Roman"/>
                <w:b/>
                <w:bCs/>
                <w:color w:val="000000"/>
              </w:rPr>
              <w:t>Prazo Previsto/Limite</w:t>
            </w:r>
          </w:p>
        </w:tc>
      </w:tr>
      <w:tr w:rsidR="00F54F49" w:rsidTr="00B76840">
        <w:tc>
          <w:tcPr>
            <w:tcW w:w="6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>
            <w:pPr>
              <w:spacing w:line="240" w:lineRule="auto"/>
              <w:jc w:val="both"/>
              <w:rPr>
                <w:rFonts w:eastAsia="Times New Roman"/>
              </w:rPr>
            </w:pPr>
            <w:r w:rsidRPr="00B76840">
              <w:rPr>
                <w:rFonts w:eastAsia="Times New Roman"/>
                <w:color w:val="000000"/>
              </w:rPr>
              <w:t>Período de Inscrições: entrega/protocolo dos documentos</w:t>
            </w:r>
          </w:p>
        </w:tc>
        <w:tc>
          <w:tcPr>
            <w:tcW w:w="2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 w:rsidP="00B76840">
            <w:pPr>
              <w:spacing w:line="240" w:lineRule="auto"/>
              <w:jc w:val="both"/>
              <w:rPr>
                <w:rFonts w:eastAsia="Times New Roman"/>
              </w:rPr>
            </w:pPr>
            <w:r w:rsidRPr="00B76840">
              <w:rPr>
                <w:rFonts w:eastAsia="Times New Roman"/>
                <w:color w:val="000000"/>
              </w:rPr>
              <w:t>1</w:t>
            </w:r>
            <w:r w:rsidR="00B76840" w:rsidRPr="00B76840">
              <w:rPr>
                <w:rFonts w:eastAsia="Times New Roman"/>
                <w:color w:val="000000"/>
              </w:rPr>
              <w:t>8</w:t>
            </w:r>
            <w:r w:rsidRPr="00B76840">
              <w:rPr>
                <w:rFonts w:eastAsia="Times New Roman"/>
                <w:color w:val="000000"/>
              </w:rPr>
              <w:t>/11/2020 a 2</w:t>
            </w:r>
            <w:r w:rsidR="00B76840" w:rsidRPr="00B76840">
              <w:rPr>
                <w:rFonts w:eastAsia="Times New Roman"/>
                <w:color w:val="000000"/>
              </w:rPr>
              <w:t>4</w:t>
            </w:r>
            <w:r w:rsidRPr="00B76840">
              <w:rPr>
                <w:rFonts w:eastAsia="Times New Roman"/>
                <w:color w:val="000000"/>
              </w:rPr>
              <w:t>/11/2020</w:t>
            </w:r>
          </w:p>
        </w:tc>
      </w:tr>
      <w:tr w:rsidR="00F54F49" w:rsidTr="00B76840">
        <w:tc>
          <w:tcPr>
            <w:tcW w:w="6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>
            <w:pPr>
              <w:spacing w:line="240" w:lineRule="auto"/>
              <w:jc w:val="both"/>
            </w:pPr>
            <w:r w:rsidRPr="00B76840">
              <w:rPr>
                <w:rFonts w:eastAsia="Times New Roman"/>
                <w:color w:val="000000"/>
              </w:rPr>
              <w:t>Divulgação oficial dos inscritos (</w:t>
            </w:r>
            <w:hyperlink r:id="rId11">
              <w:r w:rsidRPr="00B76840">
                <w:rPr>
                  <w:rStyle w:val="LinkdaInternet"/>
                  <w:rFonts w:eastAsia="Times New Roman"/>
                </w:rPr>
                <w:t>https://www.quilombo.sc.gov.br/</w:t>
              </w:r>
            </w:hyperlink>
            <w:r w:rsidRPr="00B7684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 w:rsidP="00B76840">
            <w:pPr>
              <w:spacing w:line="240" w:lineRule="auto"/>
              <w:jc w:val="both"/>
              <w:rPr>
                <w:rFonts w:eastAsia="Times New Roman"/>
              </w:rPr>
            </w:pPr>
            <w:r w:rsidRPr="00B76840">
              <w:rPr>
                <w:rFonts w:eastAsia="Times New Roman"/>
                <w:color w:val="000000"/>
              </w:rPr>
              <w:t>2</w:t>
            </w:r>
            <w:r w:rsidR="00B76840" w:rsidRPr="00B76840">
              <w:rPr>
                <w:rFonts w:eastAsia="Times New Roman"/>
                <w:color w:val="000000"/>
              </w:rPr>
              <w:t>5</w:t>
            </w:r>
            <w:r w:rsidRPr="00B76840">
              <w:rPr>
                <w:rFonts w:eastAsia="Times New Roman"/>
                <w:color w:val="000000"/>
              </w:rPr>
              <w:t>/11/2020</w:t>
            </w:r>
          </w:p>
        </w:tc>
      </w:tr>
      <w:tr w:rsidR="00F54F49" w:rsidTr="00B76840">
        <w:trPr>
          <w:trHeight w:val="478"/>
        </w:trPr>
        <w:tc>
          <w:tcPr>
            <w:tcW w:w="6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>
            <w:pPr>
              <w:spacing w:line="240" w:lineRule="auto"/>
              <w:jc w:val="both"/>
              <w:rPr>
                <w:rFonts w:eastAsia="Times New Roman"/>
              </w:rPr>
            </w:pPr>
            <w:r w:rsidRPr="00B76840">
              <w:rPr>
                <w:rFonts w:eastAsia="Times New Roman"/>
                <w:color w:val="000000"/>
              </w:rPr>
              <w:t>Análise, verificação e emissão de relatório dos habilitados junto ao Banco de Dados Federal pelo Comitê Gestor Municipal Lei Aldir Blanc</w:t>
            </w:r>
          </w:p>
        </w:tc>
        <w:tc>
          <w:tcPr>
            <w:tcW w:w="2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>
            <w:pPr>
              <w:spacing w:line="240" w:lineRule="auto"/>
              <w:jc w:val="both"/>
              <w:rPr>
                <w:rFonts w:eastAsia="Times New Roman"/>
              </w:rPr>
            </w:pPr>
            <w:r w:rsidRPr="00B76840">
              <w:rPr>
                <w:rFonts w:eastAsia="Times New Roman"/>
                <w:color w:val="000000"/>
              </w:rPr>
              <w:t>27/11/2020</w:t>
            </w:r>
          </w:p>
        </w:tc>
      </w:tr>
      <w:tr w:rsidR="00F54F49" w:rsidTr="00B76840">
        <w:tc>
          <w:tcPr>
            <w:tcW w:w="6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>
            <w:pPr>
              <w:spacing w:line="240" w:lineRule="auto"/>
              <w:jc w:val="both"/>
              <w:rPr>
                <w:rFonts w:eastAsia="Times New Roman"/>
              </w:rPr>
            </w:pPr>
            <w:r w:rsidRPr="00B76840">
              <w:rPr>
                <w:rFonts w:eastAsia="Times New Roman"/>
                <w:color w:val="000000"/>
              </w:rPr>
              <w:t>Reunião para Homologação pela Comissão Para Acompanhamento e Deliberações à cerca da Lei 14 017/2020, nomeada pelo Decreto Nº 251/2020 de 24 de agosto de 2020</w:t>
            </w:r>
            <w:r w:rsidRPr="00B76840">
              <w:rPr>
                <w:rFonts w:eastAsia="Times New Roman"/>
                <w:color w:val="000000"/>
                <w:shd w:val="clear" w:color="auto" w:fill="FFFFFF"/>
              </w:rPr>
              <w:t xml:space="preserve"> para averiguar elegibilidade e reconhecimento dos proponentes/propostas</w:t>
            </w:r>
          </w:p>
        </w:tc>
        <w:tc>
          <w:tcPr>
            <w:tcW w:w="2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>
            <w:pPr>
              <w:spacing w:line="240" w:lineRule="auto"/>
              <w:jc w:val="both"/>
              <w:rPr>
                <w:rFonts w:eastAsia="Times New Roman"/>
              </w:rPr>
            </w:pPr>
            <w:r w:rsidRPr="00B76840">
              <w:rPr>
                <w:rFonts w:eastAsia="Times New Roman"/>
                <w:color w:val="000000"/>
              </w:rPr>
              <w:t>27/11/2020</w:t>
            </w:r>
          </w:p>
        </w:tc>
      </w:tr>
      <w:tr w:rsidR="00F54F49" w:rsidTr="00B76840">
        <w:tc>
          <w:tcPr>
            <w:tcW w:w="6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>
            <w:pPr>
              <w:spacing w:line="240" w:lineRule="auto"/>
              <w:jc w:val="both"/>
              <w:rPr>
                <w:rFonts w:eastAsia="Times New Roman"/>
              </w:rPr>
            </w:pPr>
            <w:r w:rsidRPr="00B76840">
              <w:rPr>
                <w:rFonts w:eastAsia="Times New Roman"/>
                <w:color w:val="000000"/>
              </w:rPr>
              <w:t xml:space="preserve">Publicação da Homologação final dos beneficiários do edital </w:t>
            </w:r>
            <w:proofErr w:type="gramStart"/>
            <w:r w:rsidRPr="00B76840">
              <w:rPr>
                <w:rFonts w:eastAsia="Times New Roman"/>
                <w:color w:val="000000"/>
              </w:rPr>
              <w:t>prêmio  previsto</w:t>
            </w:r>
            <w:proofErr w:type="gramEnd"/>
            <w:r w:rsidRPr="00B76840">
              <w:rPr>
                <w:rFonts w:eastAsia="Times New Roman"/>
                <w:color w:val="000000"/>
              </w:rPr>
              <w:t xml:space="preserve"> no Inciso III</w:t>
            </w:r>
          </w:p>
        </w:tc>
        <w:tc>
          <w:tcPr>
            <w:tcW w:w="2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>
            <w:pPr>
              <w:spacing w:line="240" w:lineRule="auto"/>
              <w:jc w:val="both"/>
              <w:rPr>
                <w:rFonts w:eastAsia="Times New Roman"/>
              </w:rPr>
            </w:pPr>
            <w:r w:rsidRPr="00B76840">
              <w:rPr>
                <w:rFonts w:eastAsia="Times New Roman"/>
                <w:color w:val="000000"/>
              </w:rPr>
              <w:t>27/11/2020</w:t>
            </w:r>
          </w:p>
        </w:tc>
      </w:tr>
      <w:tr w:rsidR="00F54F49" w:rsidTr="00B76840">
        <w:tc>
          <w:tcPr>
            <w:tcW w:w="6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B76840">
              <w:rPr>
                <w:rFonts w:eastAsia="Times New Roman"/>
                <w:color w:val="000000"/>
              </w:rPr>
              <w:t>Prazos para recursos do Edital prêmio Inciso III</w:t>
            </w:r>
          </w:p>
        </w:tc>
        <w:tc>
          <w:tcPr>
            <w:tcW w:w="2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B76840">
              <w:rPr>
                <w:rFonts w:eastAsia="Times New Roman"/>
                <w:color w:val="000000"/>
              </w:rPr>
              <w:t>30/11/2020 a 01/12/2020</w:t>
            </w:r>
          </w:p>
        </w:tc>
      </w:tr>
      <w:tr w:rsidR="00F54F49" w:rsidTr="00B76840">
        <w:tc>
          <w:tcPr>
            <w:tcW w:w="6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B76840">
              <w:rPr>
                <w:rFonts w:eastAsia="Times New Roman"/>
                <w:color w:val="000000"/>
              </w:rPr>
              <w:lastRenderedPageBreak/>
              <w:t xml:space="preserve">Publicação da Homologação final dos beneficiários do edital </w:t>
            </w:r>
            <w:proofErr w:type="gramStart"/>
            <w:r w:rsidRPr="00B76840">
              <w:rPr>
                <w:rFonts w:eastAsia="Times New Roman"/>
                <w:color w:val="000000"/>
              </w:rPr>
              <w:t>prêmio  previsto</w:t>
            </w:r>
            <w:proofErr w:type="gramEnd"/>
            <w:r w:rsidRPr="00B76840">
              <w:rPr>
                <w:rFonts w:eastAsia="Times New Roman"/>
                <w:color w:val="000000"/>
              </w:rPr>
              <w:t xml:space="preserve"> no Inciso III, em caso de recurso</w:t>
            </w:r>
          </w:p>
        </w:tc>
        <w:tc>
          <w:tcPr>
            <w:tcW w:w="2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D32E64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B76840">
              <w:rPr>
                <w:rFonts w:eastAsia="Times New Roman"/>
                <w:color w:val="000000"/>
              </w:rPr>
              <w:t>03/12</w:t>
            </w:r>
            <w:r w:rsidR="00A63A70" w:rsidRPr="00B76840">
              <w:rPr>
                <w:rFonts w:eastAsia="Times New Roman"/>
                <w:color w:val="000000"/>
              </w:rPr>
              <w:t>/2020</w:t>
            </w:r>
          </w:p>
        </w:tc>
      </w:tr>
      <w:tr w:rsidR="00F54F49" w:rsidTr="00B76840">
        <w:tc>
          <w:tcPr>
            <w:tcW w:w="6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 w:rsidP="004B195C">
            <w:pPr>
              <w:spacing w:line="240" w:lineRule="auto"/>
              <w:jc w:val="both"/>
              <w:rPr>
                <w:rFonts w:eastAsia="Times New Roman"/>
              </w:rPr>
            </w:pPr>
            <w:r w:rsidRPr="00B76840">
              <w:rPr>
                <w:rFonts w:eastAsia="Times New Roman"/>
                <w:color w:val="000000"/>
              </w:rPr>
              <w:t xml:space="preserve">Pagamento/transferência do subsídio </w:t>
            </w:r>
            <w:r w:rsidR="004B195C" w:rsidRPr="00B76840">
              <w:rPr>
                <w:rFonts w:eastAsia="Times New Roman"/>
                <w:color w:val="000000"/>
              </w:rPr>
              <w:t>perante a</w:t>
            </w:r>
            <w:r w:rsidR="00946BB5" w:rsidRPr="00B76840">
              <w:rPr>
                <w:rFonts w:eastAsia="Times New Roman"/>
                <w:color w:val="000000"/>
              </w:rPr>
              <w:t xml:space="preserve"> assinatura do Termo de Concessão</w:t>
            </w:r>
            <w:r w:rsidRPr="00B76840">
              <w:rPr>
                <w:rFonts w:eastAsia="Times New Roman"/>
                <w:color w:val="000000"/>
              </w:rPr>
              <w:t xml:space="preserve"> referente a contrapartida</w:t>
            </w:r>
          </w:p>
        </w:tc>
        <w:tc>
          <w:tcPr>
            <w:tcW w:w="2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>
            <w:pPr>
              <w:spacing w:line="240" w:lineRule="auto"/>
              <w:jc w:val="both"/>
              <w:rPr>
                <w:rFonts w:eastAsia="Times New Roman"/>
              </w:rPr>
            </w:pPr>
            <w:r w:rsidRPr="00B76840">
              <w:rPr>
                <w:rFonts w:eastAsia="Times New Roman"/>
              </w:rPr>
              <w:t>07/12/2020</w:t>
            </w:r>
          </w:p>
        </w:tc>
      </w:tr>
      <w:tr w:rsidR="00F54F49" w:rsidTr="00B76840">
        <w:tc>
          <w:tcPr>
            <w:tcW w:w="6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>
            <w:pPr>
              <w:spacing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B76840">
              <w:rPr>
                <w:rFonts w:eastAsia="Times New Roman"/>
                <w:color w:val="000000" w:themeColor="text1"/>
              </w:rPr>
              <w:t>Prestação de Contas junto à Secretaria Municipal de Educação de Quilombo – SC</w:t>
            </w:r>
          </w:p>
        </w:tc>
        <w:tc>
          <w:tcPr>
            <w:tcW w:w="2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 w:rsidP="004B195C">
            <w:pPr>
              <w:spacing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B76840">
              <w:rPr>
                <w:rFonts w:eastAsia="Times New Roman"/>
                <w:color w:val="000000" w:themeColor="text1"/>
              </w:rPr>
              <w:t xml:space="preserve">120 dias após o recebimento </w:t>
            </w:r>
            <w:r w:rsidR="004B195C" w:rsidRPr="00B76840">
              <w:rPr>
                <w:rFonts w:eastAsia="Times New Roman"/>
                <w:color w:val="000000" w:themeColor="text1"/>
              </w:rPr>
              <w:t>do subsídio</w:t>
            </w:r>
          </w:p>
        </w:tc>
      </w:tr>
      <w:tr w:rsidR="00F54F49" w:rsidTr="00B76840">
        <w:tc>
          <w:tcPr>
            <w:tcW w:w="6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>
            <w:pPr>
              <w:spacing w:line="240" w:lineRule="auto"/>
              <w:jc w:val="both"/>
              <w:rPr>
                <w:rFonts w:eastAsia="Times New Roman"/>
              </w:rPr>
            </w:pPr>
            <w:r w:rsidRPr="00B76840">
              <w:rPr>
                <w:rFonts w:eastAsia="Times New Roman"/>
                <w:color w:val="000000"/>
              </w:rPr>
              <w:t>Realização da Contrapartida</w:t>
            </w:r>
          </w:p>
        </w:tc>
        <w:tc>
          <w:tcPr>
            <w:tcW w:w="2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F54F49" w:rsidRPr="00B76840" w:rsidRDefault="00A63A70">
            <w:pPr>
              <w:spacing w:line="240" w:lineRule="auto"/>
              <w:jc w:val="both"/>
              <w:rPr>
                <w:rFonts w:eastAsia="Times New Roman"/>
              </w:rPr>
            </w:pPr>
            <w:r w:rsidRPr="00B76840">
              <w:rPr>
                <w:rFonts w:eastAsia="Times New Roman"/>
                <w:color w:val="000000"/>
              </w:rPr>
              <w:t>De acordo com Formulário da Proposta firmada em contrato</w:t>
            </w:r>
          </w:p>
        </w:tc>
      </w:tr>
    </w:tbl>
    <w:p w:rsidR="00F54F49" w:rsidRDefault="00F54F49"/>
    <w:p w:rsidR="00B76840" w:rsidRDefault="00A63A70" w:rsidP="00B76840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B76840">
        <w:rPr>
          <w:b/>
          <w:sz w:val="22"/>
          <w:szCs w:val="22"/>
        </w:rPr>
        <w:t>.</w:t>
      </w:r>
      <w:r w:rsidRPr="00B76840">
        <w:rPr>
          <w:sz w:val="22"/>
          <w:szCs w:val="22"/>
        </w:rPr>
        <w:t xml:space="preserve">   </w:t>
      </w:r>
      <w:r w:rsidRPr="00B76840">
        <w:rPr>
          <w:b/>
          <w:sz w:val="22"/>
          <w:szCs w:val="22"/>
        </w:rPr>
        <w:t>DAS OBRIGAÇÕES DOS PROJETOS PREMIADOS</w:t>
      </w:r>
    </w:p>
    <w:p w:rsidR="00B76840" w:rsidRDefault="00B76840" w:rsidP="00B76840"/>
    <w:p w:rsidR="00F54F49" w:rsidRPr="00B76840" w:rsidRDefault="00A63A70" w:rsidP="00B76840">
      <w:pPr>
        <w:pStyle w:val="Ttulo1"/>
        <w:keepNext w:val="0"/>
        <w:keepLines w:val="0"/>
        <w:spacing w:before="0" w:after="0" w:line="360" w:lineRule="auto"/>
        <w:jc w:val="both"/>
        <w:rPr>
          <w:sz w:val="22"/>
          <w:szCs w:val="22"/>
        </w:rPr>
      </w:pPr>
      <w:r w:rsidRPr="00B76840">
        <w:rPr>
          <w:b/>
          <w:sz w:val="22"/>
          <w:szCs w:val="22"/>
        </w:rPr>
        <w:t>9.1.</w:t>
      </w:r>
      <w:r w:rsidRPr="00B76840">
        <w:rPr>
          <w:sz w:val="22"/>
          <w:szCs w:val="22"/>
        </w:rPr>
        <w:t xml:space="preserve">  Os projetos premiados deverão ser realizados integralmente dentro dos prazos previstos neste edital e firmados em contrato a contar da data do depósito do recurso financeiro na conta do proponente.</w:t>
      </w:r>
    </w:p>
    <w:p w:rsidR="00F54F49" w:rsidRPr="00B76840" w:rsidRDefault="00A63A70" w:rsidP="00B76840">
      <w:pPr>
        <w:spacing w:line="360" w:lineRule="auto"/>
        <w:jc w:val="both"/>
      </w:pPr>
      <w:r w:rsidRPr="00B76840">
        <w:rPr>
          <w:b/>
        </w:rPr>
        <w:t>9.2</w:t>
      </w:r>
      <w:r w:rsidRPr="00B76840">
        <w:rPr>
          <w:b/>
          <w:i/>
        </w:rPr>
        <w:t>.</w:t>
      </w:r>
      <w:r w:rsidRPr="00B76840">
        <w:t xml:space="preserve">  Os proponentes premiados deverão cumprir integralmente a proposta aprovada e incluir em todo material de divulgação a referência da Lei Federal Aldir Blanc. Para tanto deverá constar em todos os materiais de divulgação a seguinte frase: </w:t>
      </w:r>
      <w:r w:rsidRPr="00B76840">
        <w:rPr>
          <w:b/>
        </w:rPr>
        <w:t>“</w:t>
      </w:r>
      <w:r w:rsidRPr="00B76840">
        <w:rPr>
          <w:b/>
          <w:i/>
        </w:rPr>
        <w:t>Projeto realizado com recursos da lei federal Aldir Blanc - 14.017/2020.</w:t>
      </w:r>
      <w:r w:rsidRPr="00B76840">
        <w:t xml:space="preserve"> </w:t>
      </w:r>
    </w:p>
    <w:p w:rsidR="00F54F49" w:rsidRPr="00B76840" w:rsidRDefault="00A63A70" w:rsidP="00B76840">
      <w:pPr>
        <w:spacing w:line="360" w:lineRule="auto"/>
        <w:jc w:val="both"/>
      </w:pPr>
      <w:r w:rsidRPr="00B76840">
        <w:rPr>
          <w:b/>
        </w:rPr>
        <w:t>9.3.</w:t>
      </w:r>
      <w:r w:rsidRPr="00B76840">
        <w:t xml:space="preserve">  É obrigação do proponente encaminhar os cronogramas de</w:t>
      </w:r>
      <w:r w:rsidRPr="00B76840">
        <w:rPr>
          <w:highlight w:val="white"/>
        </w:rPr>
        <w:t xml:space="preserve"> atividades para o </w:t>
      </w:r>
      <w:proofErr w:type="spellStart"/>
      <w:r w:rsidRPr="00B76840">
        <w:rPr>
          <w:highlight w:val="white"/>
        </w:rPr>
        <w:t>email</w:t>
      </w:r>
      <w:proofErr w:type="spellEnd"/>
      <w:r w:rsidRPr="00B76840">
        <w:rPr>
          <w:highlight w:val="white"/>
        </w:rPr>
        <w:t xml:space="preserve"> educacao@quilombo.sc.gov.br</w:t>
      </w:r>
      <w:r w:rsidRPr="00B76840">
        <w:t xml:space="preserve"> para inclusão das atividades no calendário de eventos e de divulgação da Prefeitura de Quilombo - SC, com pelo menos 10 (dez) dias de antecedência da realização da ação.</w:t>
      </w:r>
    </w:p>
    <w:p w:rsidR="00F54F49" w:rsidRPr="00B76840" w:rsidRDefault="00A63A70" w:rsidP="00B76840">
      <w:pPr>
        <w:spacing w:line="360" w:lineRule="auto"/>
        <w:jc w:val="both"/>
        <w:rPr>
          <w:highlight w:val="green"/>
        </w:rPr>
      </w:pPr>
      <w:r w:rsidRPr="00B76840">
        <w:rPr>
          <w:b/>
        </w:rPr>
        <w:t xml:space="preserve">9.4. </w:t>
      </w:r>
      <w:r w:rsidRPr="00B76840">
        <w:t xml:space="preserve">Todos os proponentes deverão, ao término de suas intervenções, entregar para a Secretaria de Municipal de Educação, Cultura e Esportes um relatório das atividades realizadas, conforme </w:t>
      </w:r>
      <w:r w:rsidR="008F1369" w:rsidRPr="00B76840">
        <w:rPr>
          <w:b/>
        </w:rPr>
        <w:t>Anexo V</w:t>
      </w:r>
      <w:r w:rsidRPr="00B76840">
        <w:t>.</w:t>
      </w:r>
    </w:p>
    <w:p w:rsidR="00F54F49" w:rsidRPr="00B76840" w:rsidRDefault="00F54F49" w:rsidP="00B7684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54F49" w:rsidRDefault="00A63A70" w:rsidP="00B76840">
      <w:pPr>
        <w:pStyle w:val="Ttulo1"/>
        <w:keepNext w:val="0"/>
        <w:keepLines w:val="0"/>
        <w:spacing w:before="0" w:after="0" w:line="360" w:lineRule="auto"/>
        <w:jc w:val="both"/>
        <w:rPr>
          <w:b/>
          <w:sz w:val="22"/>
          <w:szCs w:val="22"/>
        </w:rPr>
      </w:pPr>
      <w:bookmarkStart w:id="15" w:name="_a9191lwhhafx"/>
      <w:bookmarkEnd w:id="15"/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DAS DISPOSIÇÕES GERAIS</w:t>
      </w:r>
    </w:p>
    <w:p w:rsidR="00B76840" w:rsidRPr="00B76840" w:rsidRDefault="00B76840" w:rsidP="00B76840"/>
    <w:p w:rsidR="00F54F49" w:rsidRDefault="00A63A70" w:rsidP="00B76840">
      <w:pPr>
        <w:spacing w:line="360" w:lineRule="auto"/>
        <w:jc w:val="both"/>
      </w:pPr>
      <w:r>
        <w:rPr>
          <w:b/>
        </w:rPr>
        <w:t>9.1.</w:t>
      </w:r>
      <w:r>
        <w:t xml:space="preserve"> A Prefeitura de Quilombo -SC, por meio da Secretaria de Municipal de Educação Cultura e Esportes, não se responsabiliza pelas licenças e autorizações (</w:t>
      </w:r>
      <w:proofErr w:type="spellStart"/>
      <w:r>
        <w:t>ex</w:t>
      </w:r>
      <w:proofErr w:type="spellEnd"/>
      <w:r>
        <w:t>: ECAD, SBAT, pagamento de direitos autorais de imagem, texto, música, espaços, etc.) necessárias para a realização das atividades previstas nos projetos contemplados, sendo essas de total responsabilidade dos proponentes.</w:t>
      </w:r>
    </w:p>
    <w:p w:rsidR="00F54F49" w:rsidRDefault="00A63A70" w:rsidP="00B76840">
      <w:pPr>
        <w:spacing w:line="360" w:lineRule="auto"/>
        <w:jc w:val="both"/>
      </w:pPr>
      <w:r>
        <w:rPr>
          <w:b/>
        </w:rPr>
        <w:t>9.2.</w:t>
      </w:r>
      <w:r>
        <w:t xml:space="preserve"> Os projetos contemplados neste edital autorizam a Prefeitura Municipal de Quilombo – SC e a Secretaria de Municipal de educação, Cultura e Esportes, pela pessoa física e/ou jurídica do proponente, o uso de seu nome, do título e informações relativas ao projeto, bem </w:t>
      </w:r>
      <w:r>
        <w:lastRenderedPageBreak/>
        <w:t>como vozes e imagem, sem qualquer ônus, por período indeterminado, para fins exclusivamente promocionais e/ou publicitários, relacionados à área cultural.</w:t>
      </w:r>
    </w:p>
    <w:p w:rsidR="00F54F49" w:rsidRDefault="00A63A70" w:rsidP="00B76840">
      <w:pPr>
        <w:spacing w:line="360" w:lineRule="auto"/>
        <w:jc w:val="both"/>
      </w:pPr>
      <w:r>
        <w:rPr>
          <w:b/>
        </w:rPr>
        <w:t>9.3.</w:t>
      </w:r>
      <w:r>
        <w:t xml:space="preserve">  É de responsabilidade dos concorrentes acompanharem os resultados e os prazos do present</w:t>
      </w:r>
      <w:r w:rsidR="004B195C">
        <w:t xml:space="preserve">e edital no site da Prefeitura </w:t>
      </w:r>
      <w:r>
        <w:t>Municipal de Quilombo – SC (</w:t>
      </w:r>
      <w:hyperlink r:id="rId12">
        <w:r>
          <w:rPr>
            <w:rStyle w:val="LinkdaInternet"/>
          </w:rPr>
          <w:t>https://www.quilombo.sc.gov.br/</w:t>
        </w:r>
      </w:hyperlink>
      <w:r>
        <w:t xml:space="preserve">) </w:t>
      </w:r>
    </w:p>
    <w:p w:rsidR="00F54F49" w:rsidRDefault="00A63A70" w:rsidP="00B76840">
      <w:pPr>
        <w:spacing w:line="360" w:lineRule="auto"/>
        <w:jc w:val="both"/>
      </w:pPr>
      <w:r>
        <w:rPr>
          <w:b/>
        </w:rPr>
        <w:t>9.4.</w:t>
      </w:r>
      <w:r>
        <w:t xml:space="preserve">  Os casos omissos serão apreciados com fundamento na legislação pertinente vigente, pela Comissão de Organização e Procuradoria do Município, para dirimir eventuais questões relativas a este edital.</w:t>
      </w:r>
    </w:p>
    <w:p w:rsidR="00B76840" w:rsidRDefault="00A63A70" w:rsidP="00B76840">
      <w:pPr>
        <w:spacing w:line="360" w:lineRule="auto"/>
        <w:jc w:val="both"/>
      </w:pPr>
      <w:r>
        <w:rPr>
          <w:b/>
        </w:rPr>
        <w:t>9.5.</w:t>
      </w:r>
      <w:r>
        <w:t xml:space="preserve">  A Prefeitura Municipal de Quilombo - SC por meio da Secretaria de Educação, Cultura e Esportes, reservam-se o direito de alterar, suspender e/ou cancelar o presente edital.</w:t>
      </w:r>
    </w:p>
    <w:p w:rsidR="00B76840" w:rsidRDefault="00B76840" w:rsidP="00B76840">
      <w:pPr>
        <w:spacing w:line="360" w:lineRule="auto"/>
        <w:jc w:val="right"/>
      </w:pPr>
    </w:p>
    <w:p w:rsidR="00F54F49" w:rsidRDefault="00B76840" w:rsidP="00B76840">
      <w:pPr>
        <w:spacing w:line="360" w:lineRule="auto"/>
        <w:jc w:val="right"/>
      </w:pPr>
      <w:r>
        <w:t>Quilombo/</w:t>
      </w:r>
      <w:r w:rsidR="00A63A70">
        <w:t xml:space="preserve">SC, </w:t>
      </w:r>
      <w:r>
        <w:t>16 de novembro</w:t>
      </w:r>
      <w:r w:rsidR="00A63A70">
        <w:t xml:space="preserve"> de 2020.</w:t>
      </w:r>
    </w:p>
    <w:p w:rsidR="0055581B" w:rsidRDefault="0055581B">
      <w:pPr>
        <w:jc w:val="center"/>
      </w:pPr>
    </w:p>
    <w:p w:rsidR="00B76840" w:rsidRDefault="00B76840">
      <w:pPr>
        <w:jc w:val="center"/>
      </w:pPr>
    </w:p>
    <w:p w:rsidR="00B76840" w:rsidRDefault="00B76840">
      <w:pPr>
        <w:jc w:val="center"/>
      </w:pPr>
    </w:p>
    <w:p w:rsidR="00B76840" w:rsidRDefault="00B76840">
      <w:pPr>
        <w:jc w:val="center"/>
      </w:pPr>
    </w:p>
    <w:p w:rsidR="00F54F49" w:rsidRPr="00471CD9" w:rsidRDefault="00471CD9">
      <w:pPr>
        <w:jc w:val="center"/>
        <w:rPr>
          <w:b/>
        </w:rPr>
      </w:pPr>
      <w:r w:rsidRPr="00471CD9">
        <w:rPr>
          <w:b/>
        </w:rPr>
        <w:t>SILVANO DE PARIZ</w:t>
      </w:r>
    </w:p>
    <w:p w:rsidR="00F54F49" w:rsidRDefault="00471CD9">
      <w:pPr>
        <w:jc w:val="center"/>
      </w:pPr>
      <w:r>
        <w:t>Prefeito</w:t>
      </w:r>
    </w:p>
    <w:sectPr w:rsidR="00F54F49" w:rsidSect="00471CD9">
      <w:headerReference w:type="default" r:id="rId13"/>
      <w:pgSz w:w="11906" w:h="16838"/>
      <w:pgMar w:top="1560" w:right="1440" w:bottom="1276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D9" w:rsidRDefault="00CF68D9">
      <w:pPr>
        <w:spacing w:line="240" w:lineRule="auto"/>
      </w:pPr>
      <w:r>
        <w:separator/>
      </w:r>
    </w:p>
  </w:endnote>
  <w:endnote w:type="continuationSeparator" w:id="0">
    <w:p w:rsidR="00CF68D9" w:rsidRDefault="00CF6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D9" w:rsidRDefault="00CF68D9">
      <w:pPr>
        <w:spacing w:line="240" w:lineRule="auto"/>
      </w:pPr>
      <w:r>
        <w:separator/>
      </w:r>
    </w:p>
  </w:footnote>
  <w:footnote w:type="continuationSeparator" w:id="0">
    <w:p w:rsidR="00CF68D9" w:rsidRDefault="00CF6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49" w:rsidRDefault="00A63A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1" behindDoc="1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-304800</wp:posOffset>
              </wp:positionV>
              <wp:extent cx="5086985" cy="619760"/>
              <wp:effectExtent l="0" t="0" r="0" b="952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440" cy="619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/>
                    </wps:style>
                    <wps:txbx>
                      <w:txbxContent>
                        <w:p w:rsidR="00F54F49" w:rsidRPr="00B76840" w:rsidRDefault="00F54F49">
                          <w:pPr>
                            <w:pStyle w:val="Contedodoquadr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1" o:spid="_x0000_s1026" style="position:absolute;margin-left:18pt;margin-top:-24pt;width:400.55pt;height:48.8pt;z-index:-5033164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" fillcolor="white [3201]" stroked="f" strokeweight="2pt">
              <v:textbox>
                <w:txbxContent>
                  <w:p w:rsidR="00F54F49" w:rsidRPr="00B76840" w:rsidRDefault="00F54F49">
                    <w:pPr>
                      <w:pStyle w:val="Contedodoquadro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3A4E"/>
    <w:multiLevelType w:val="multilevel"/>
    <w:tmpl w:val="A47A77B0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41DB3C62"/>
    <w:multiLevelType w:val="multilevel"/>
    <w:tmpl w:val="74624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49"/>
    <w:rsid w:val="00271AF5"/>
    <w:rsid w:val="00471CD9"/>
    <w:rsid w:val="004B195C"/>
    <w:rsid w:val="0055581B"/>
    <w:rsid w:val="005A45CA"/>
    <w:rsid w:val="005E471F"/>
    <w:rsid w:val="00615CE6"/>
    <w:rsid w:val="00756D90"/>
    <w:rsid w:val="007D5F78"/>
    <w:rsid w:val="008033BE"/>
    <w:rsid w:val="008F1369"/>
    <w:rsid w:val="00946BB5"/>
    <w:rsid w:val="00A63A70"/>
    <w:rsid w:val="00AD2B4B"/>
    <w:rsid w:val="00B76840"/>
    <w:rsid w:val="00CC0584"/>
    <w:rsid w:val="00CF68D9"/>
    <w:rsid w:val="00D32E64"/>
    <w:rsid w:val="00D60D48"/>
    <w:rsid w:val="00E60720"/>
    <w:rsid w:val="00F54F49"/>
    <w:rsid w:val="00F6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03C72-AB07-413A-A529-90B86226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C3BD8"/>
  </w:style>
  <w:style w:type="character" w:customStyle="1" w:styleId="RodapChar">
    <w:name w:val="Rodapé Char"/>
    <w:basedOn w:val="Fontepargpadro"/>
    <w:link w:val="Rodap"/>
    <w:uiPriority w:val="99"/>
    <w:qFormat/>
    <w:rsid w:val="00FC3BD8"/>
  </w:style>
  <w:style w:type="character" w:customStyle="1" w:styleId="LinkdaInternet">
    <w:name w:val="Link da Internet"/>
    <w:basedOn w:val="Fontepargpadro"/>
    <w:uiPriority w:val="99"/>
    <w:unhideWhenUsed/>
    <w:rsid w:val="007E0624"/>
    <w:rPr>
      <w:color w:val="0000FF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  <w:bCs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sz w:val="22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sz w:val="22"/>
    </w:rPr>
  </w:style>
  <w:style w:type="character" w:customStyle="1" w:styleId="ListLabel16">
    <w:name w:val="ListLabel 16"/>
    <w:qFormat/>
    <w:rPr>
      <w:sz w:val="22"/>
    </w:rPr>
  </w:style>
  <w:style w:type="character" w:customStyle="1" w:styleId="ListLabel17">
    <w:name w:val="ListLabel 17"/>
    <w:qFormat/>
    <w:rPr>
      <w:sz w:val="22"/>
    </w:rPr>
  </w:style>
  <w:style w:type="character" w:customStyle="1" w:styleId="ListLabel18">
    <w:name w:val="ListLabel 18"/>
    <w:qFormat/>
    <w:rPr>
      <w:sz w:val="22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sz w:val="22"/>
    </w:rPr>
  </w:style>
  <w:style w:type="character" w:customStyle="1" w:styleId="ListLabel22">
    <w:name w:val="ListLabel 22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C3BD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FC3BD8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E83936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8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f.sc.gov.b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quilombo.sc.gov.br/" TargetMode="External"/><Relationship Id="rId12" Type="http://schemas.openxmlformats.org/officeDocument/2006/relationships/hyperlink" Target="https://www.quilombo.s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uilombo.sc.gov.b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quilombo.s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ceita.fazenda.gov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2937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EDUCACAO01</dc:creator>
  <dc:description/>
  <cp:lastModifiedBy>COMPRASNOTE</cp:lastModifiedBy>
  <cp:revision>3</cp:revision>
  <dcterms:created xsi:type="dcterms:W3CDTF">2020-11-16T13:47:00Z</dcterms:created>
  <dcterms:modified xsi:type="dcterms:W3CDTF">2020-11-16T13:48:00Z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