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9EB5F" w14:textId="56FEEA0A" w:rsidR="00EF1990" w:rsidRPr="00F25BD8" w:rsidRDefault="00D47E89" w:rsidP="00F25BD8">
      <w:pPr>
        <w:spacing w:after="0" w:line="240" w:lineRule="auto"/>
        <w:ind w:right="-427"/>
        <w:rPr>
          <w:rFonts w:ascii="Tahoma" w:hAnsi="Tahoma" w:cs="Tahoma"/>
          <w:b/>
        </w:rPr>
      </w:pPr>
      <w:r w:rsidRPr="00F25BD8">
        <w:rPr>
          <w:rFonts w:ascii="Tahoma" w:hAnsi="Tahoma" w:cs="Tahoma"/>
          <w:b/>
        </w:rPr>
        <w:t>D</w:t>
      </w:r>
      <w:r w:rsidR="005921A3" w:rsidRPr="00F25BD8">
        <w:rPr>
          <w:rFonts w:ascii="Tahoma" w:hAnsi="Tahoma" w:cs="Tahoma"/>
          <w:b/>
        </w:rPr>
        <w:t xml:space="preserve">ECRETO Nº </w:t>
      </w:r>
      <w:r w:rsidR="00C53A1B">
        <w:rPr>
          <w:rFonts w:ascii="Tahoma" w:hAnsi="Tahoma" w:cs="Tahoma"/>
          <w:b/>
        </w:rPr>
        <w:t>4</w:t>
      </w:r>
      <w:r w:rsidR="00C7015A">
        <w:rPr>
          <w:rFonts w:ascii="Tahoma" w:hAnsi="Tahoma" w:cs="Tahoma"/>
          <w:b/>
        </w:rPr>
        <w:t>9</w:t>
      </w:r>
      <w:r w:rsidR="00401EA9">
        <w:rPr>
          <w:rFonts w:ascii="Tahoma" w:hAnsi="Tahoma" w:cs="Tahoma"/>
          <w:b/>
        </w:rPr>
        <w:t>4</w:t>
      </w:r>
      <w:r w:rsidR="005921A3" w:rsidRPr="00F25BD8">
        <w:rPr>
          <w:rFonts w:ascii="Tahoma" w:hAnsi="Tahoma" w:cs="Tahoma"/>
          <w:b/>
        </w:rPr>
        <w:t>/20</w:t>
      </w:r>
      <w:r w:rsidR="00E347BE" w:rsidRPr="00F25BD8">
        <w:rPr>
          <w:rFonts w:ascii="Tahoma" w:hAnsi="Tahoma" w:cs="Tahoma"/>
          <w:b/>
        </w:rPr>
        <w:t>2</w:t>
      </w:r>
      <w:r w:rsidR="007073D8" w:rsidRPr="00F25BD8">
        <w:rPr>
          <w:rFonts w:ascii="Tahoma" w:hAnsi="Tahoma" w:cs="Tahoma"/>
          <w:b/>
        </w:rPr>
        <w:t>6</w:t>
      </w:r>
      <w:r w:rsidR="00364815" w:rsidRPr="00F25BD8">
        <w:rPr>
          <w:rFonts w:ascii="Tahoma" w:hAnsi="Tahoma" w:cs="Tahoma"/>
          <w:b/>
        </w:rPr>
        <w:t xml:space="preserve"> </w:t>
      </w:r>
      <w:r w:rsidR="00364815" w:rsidRPr="00F25BD8">
        <w:rPr>
          <w:rFonts w:ascii="Tahoma" w:hAnsi="Tahoma" w:cs="Tahoma"/>
        </w:rPr>
        <w:t xml:space="preserve">– </w:t>
      </w:r>
      <w:r w:rsidR="00364815" w:rsidRPr="00F25BD8">
        <w:rPr>
          <w:rFonts w:ascii="Tahoma" w:hAnsi="Tahoma" w:cs="Tahoma"/>
          <w:b/>
        </w:rPr>
        <w:t xml:space="preserve">DE </w:t>
      </w:r>
      <w:r w:rsidR="00C53A1B">
        <w:rPr>
          <w:rFonts w:ascii="Tahoma" w:hAnsi="Tahoma" w:cs="Tahoma"/>
          <w:b/>
        </w:rPr>
        <w:t>06</w:t>
      </w:r>
      <w:r w:rsidR="001D34E5" w:rsidRPr="00F25BD8">
        <w:rPr>
          <w:rFonts w:ascii="Tahoma" w:hAnsi="Tahoma" w:cs="Tahoma"/>
          <w:b/>
        </w:rPr>
        <w:t xml:space="preserve"> </w:t>
      </w:r>
      <w:r w:rsidR="00491FA1" w:rsidRPr="00F25BD8">
        <w:rPr>
          <w:rFonts w:ascii="Tahoma" w:hAnsi="Tahoma" w:cs="Tahoma"/>
          <w:b/>
        </w:rPr>
        <w:t xml:space="preserve">DE </w:t>
      </w:r>
      <w:r w:rsidR="00C53A1B">
        <w:rPr>
          <w:rFonts w:ascii="Tahoma" w:hAnsi="Tahoma" w:cs="Tahoma"/>
          <w:b/>
        </w:rPr>
        <w:t>OUTUBRO</w:t>
      </w:r>
      <w:r w:rsidR="001D34E5" w:rsidRPr="00F25BD8">
        <w:rPr>
          <w:rFonts w:ascii="Tahoma" w:hAnsi="Tahoma" w:cs="Tahoma"/>
          <w:b/>
        </w:rPr>
        <w:t xml:space="preserve"> </w:t>
      </w:r>
      <w:r w:rsidR="00491FA1" w:rsidRPr="00F25BD8">
        <w:rPr>
          <w:rFonts w:ascii="Tahoma" w:hAnsi="Tahoma" w:cs="Tahoma"/>
          <w:b/>
        </w:rPr>
        <w:t>DE 202</w:t>
      </w:r>
      <w:r w:rsidR="007073D8" w:rsidRPr="00F25BD8">
        <w:rPr>
          <w:rFonts w:ascii="Tahoma" w:hAnsi="Tahoma" w:cs="Tahoma"/>
          <w:b/>
        </w:rPr>
        <w:t>6</w:t>
      </w:r>
      <w:r w:rsidR="00364815" w:rsidRPr="00F25BD8">
        <w:rPr>
          <w:rFonts w:ascii="Tahoma" w:hAnsi="Tahoma" w:cs="Tahoma"/>
          <w:b/>
        </w:rPr>
        <w:t>.</w:t>
      </w:r>
    </w:p>
    <w:p w14:paraId="105CB36A" w14:textId="77777777" w:rsidR="00A0681A" w:rsidRPr="00F25BD8" w:rsidRDefault="00A0681A" w:rsidP="00F25BD8">
      <w:pPr>
        <w:spacing w:after="0" w:line="240" w:lineRule="auto"/>
        <w:ind w:right="-427"/>
        <w:rPr>
          <w:rFonts w:ascii="Tahoma" w:hAnsi="Tahoma" w:cs="Tahoma"/>
          <w:b/>
        </w:rPr>
      </w:pPr>
    </w:p>
    <w:p w14:paraId="2DD8AB5D" w14:textId="70C7FF48" w:rsidR="005921A3" w:rsidRPr="00F25BD8" w:rsidRDefault="00C7015A" w:rsidP="00F25BD8">
      <w:pPr>
        <w:spacing w:after="0" w:line="240" w:lineRule="auto"/>
        <w:ind w:left="3969" w:right="-427"/>
        <w:jc w:val="both"/>
        <w:rPr>
          <w:rFonts w:ascii="Tahoma" w:hAnsi="Tahoma" w:cs="Tahoma"/>
          <w:b/>
        </w:rPr>
      </w:pPr>
      <w:r w:rsidRPr="00C7015A">
        <w:rPr>
          <w:rFonts w:ascii="Tahoma" w:hAnsi="Tahoma" w:cs="Tahoma"/>
          <w:b/>
        </w:rPr>
        <w:t>DISPÕE SOBRE A HOMOLOGAÇÃO DA DECISÃO REFERENTE AO PROCESSO ADMINISTRATIVO DE AVALIAÇÃO IMOBILIÁRIA N. 10/2026, E DÁ OUTRAS PROVIDÊNCIAS</w:t>
      </w:r>
    </w:p>
    <w:p w14:paraId="16D235A3" w14:textId="0C8A79AB" w:rsidR="000467BE" w:rsidRPr="00F25BD8" w:rsidRDefault="000467BE" w:rsidP="00F25BD8">
      <w:pPr>
        <w:spacing w:after="0" w:line="240" w:lineRule="auto"/>
        <w:ind w:right="-427"/>
        <w:jc w:val="both"/>
        <w:rPr>
          <w:rFonts w:ascii="Tahoma" w:hAnsi="Tahoma" w:cs="Tahoma"/>
        </w:rPr>
      </w:pPr>
    </w:p>
    <w:p w14:paraId="7694C4FF" w14:textId="19605927" w:rsidR="000067B0" w:rsidRPr="00F25BD8" w:rsidRDefault="00F52CF2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  <w:r w:rsidRPr="00F25BD8">
        <w:rPr>
          <w:rFonts w:ascii="Tahoma" w:hAnsi="Tahoma" w:cs="Tahoma"/>
        </w:rPr>
        <w:t xml:space="preserve">O Prefeito </w:t>
      </w:r>
      <w:r w:rsidR="00C00080" w:rsidRPr="00F25BD8">
        <w:rPr>
          <w:rFonts w:ascii="Tahoma" w:hAnsi="Tahoma" w:cs="Tahoma"/>
        </w:rPr>
        <w:t>M</w:t>
      </w:r>
      <w:r w:rsidRPr="00F25BD8">
        <w:rPr>
          <w:rFonts w:ascii="Tahoma" w:hAnsi="Tahoma" w:cs="Tahoma"/>
        </w:rPr>
        <w:t xml:space="preserve">unicipal de Quilombo, Estado de Santa Catarina, no uso de suas atribuições que lhe confere o Inciso IX, do Art. </w:t>
      </w:r>
      <w:r w:rsidR="00395F7E" w:rsidRPr="00F25BD8">
        <w:rPr>
          <w:rFonts w:ascii="Tahoma" w:hAnsi="Tahoma" w:cs="Tahoma"/>
        </w:rPr>
        <w:t>65 da Lei Orgânica do Municipal</w:t>
      </w:r>
      <w:r w:rsidR="000F1C70" w:rsidRPr="00F25BD8">
        <w:rPr>
          <w:rFonts w:ascii="Tahoma" w:hAnsi="Tahoma" w:cs="Tahoma"/>
        </w:rPr>
        <w:t>;</w:t>
      </w:r>
    </w:p>
    <w:p w14:paraId="1E16232C" w14:textId="77777777" w:rsidR="006963B1" w:rsidRPr="00F25BD8" w:rsidRDefault="006963B1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</w:p>
    <w:p w14:paraId="425F1B18" w14:textId="6EE629FC" w:rsidR="00FD6B72" w:rsidRDefault="00FD6B72" w:rsidP="00F25BD8">
      <w:pPr>
        <w:spacing w:line="240" w:lineRule="auto"/>
        <w:ind w:right="-427"/>
        <w:jc w:val="both"/>
        <w:rPr>
          <w:rFonts w:ascii="Tahoma" w:hAnsi="Tahoma" w:cs="Tahoma"/>
        </w:rPr>
      </w:pPr>
      <w:r w:rsidRPr="00F25BD8">
        <w:rPr>
          <w:rFonts w:ascii="Tahoma" w:hAnsi="Tahoma" w:cs="Tahoma"/>
          <w:b/>
          <w:bCs/>
        </w:rPr>
        <w:t>Considerando</w:t>
      </w:r>
      <w:r w:rsidRPr="00F25BD8">
        <w:rPr>
          <w:rFonts w:ascii="Tahoma" w:hAnsi="Tahoma" w:cs="Tahoma"/>
        </w:rPr>
        <w:t xml:space="preserve"> </w:t>
      </w:r>
      <w:r w:rsidR="00C53A1B">
        <w:rPr>
          <w:rFonts w:ascii="Tahoma" w:hAnsi="Tahoma" w:cs="Tahoma"/>
        </w:rPr>
        <w:t xml:space="preserve">os documentos e informações constantes no Processo Administrativo de Avaliação Imobiliária nº </w:t>
      </w:r>
      <w:r w:rsidR="00C7015A">
        <w:rPr>
          <w:rFonts w:ascii="Tahoma" w:hAnsi="Tahoma" w:cs="Tahoma"/>
        </w:rPr>
        <w:t>10</w:t>
      </w:r>
      <w:r w:rsidR="00C53A1B">
        <w:rPr>
          <w:rFonts w:ascii="Tahoma" w:hAnsi="Tahoma" w:cs="Tahoma"/>
        </w:rPr>
        <w:t>/2026, especialmente aqueles relacionados à identificação, localização, características e condições do imóvel;</w:t>
      </w:r>
    </w:p>
    <w:p w14:paraId="5892E474" w14:textId="77777777" w:rsidR="00C7015A" w:rsidRPr="00C7015A" w:rsidRDefault="00C7015A" w:rsidP="00F25BD8">
      <w:pPr>
        <w:spacing w:line="240" w:lineRule="auto"/>
        <w:ind w:right="-427"/>
        <w:jc w:val="both"/>
        <w:rPr>
          <w:rFonts w:ascii="Tahoma" w:hAnsi="Tahoma" w:cs="Tahoma"/>
        </w:rPr>
      </w:pPr>
      <w:r w:rsidRPr="00C7015A">
        <w:rPr>
          <w:rFonts w:ascii="Tahoma" w:hAnsi="Tahoma" w:cs="Tahoma"/>
          <w:b/>
          <w:bCs/>
        </w:rPr>
        <w:t xml:space="preserve">Considerando </w:t>
      </w:r>
      <w:r w:rsidRPr="00C7015A">
        <w:rPr>
          <w:rFonts w:ascii="Tahoma" w:hAnsi="Tahoma" w:cs="Tahoma"/>
        </w:rPr>
        <w:t>a avaliação realizada pelo perito contratado pelo Município, utilizada como elemento de referência para análise do valor de mercado do imóvel, qual seja R$45.000,00 (quarenta e cinco mil reais);</w:t>
      </w:r>
    </w:p>
    <w:p w14:paraId="559F4228" w14:textId="39AA6289" w:rsidR="00FD6B72" w:rsidRPr="00F25BD8" w:rsidRDefault="00FD6B72" w:rsidP="00F25BD8">
      <w:pPr>
        <w:spacing w:line="240" w:lineRule="auto"/>
        <w:ind w:right="-427"/>
        <w:jc w:val="both"/>
        <w:rPr>
          <w:rFonts w:ascii="Tahoma" w:hAnsi="Tahoma" w:cs="Tahoma"/>
        </w:rPr>
      </w:pPr>
      <w:r w:rsidRPr="00F25BD8">
        <w:rPr>
          <w:rFonts w:ascii="Tahoma" w:hAnsi="Tahoma" w:cs="Tahoma"/>
          <w:b/>
          <w:bCs/>
        </w:rPr>
        <w:t>Considerando</w:t>
      </w:r>
      <w:r w:rsidR="00AE4E14">
        <w:rPr>
          <w:rFonts w:ascii="Tahoma" w:hAnsi="Tahoma" w:cs="Tahoma"/>
          <w:b/>
          <w:bCs/>
        </w:rPr>
        <w:t xml:space="preserve"> </w:t>
      </w:r>
      <w:r w:rsidR="00C53A1B">
        <w:rPr>
          <w:rFonts w:ascii="Tahoma" w:hAnsi="Tahoma" w:cs="Tahoma"/>
        </w:rPr>
        <w:t>a necessidade de estabelecer valor compatível com as condições de mercado e com as características específicas da área objeto da avaliação, de modo a subsidiar adequadamente o procedimento administrativo de desapropriação;</w:t>
      </w:r>
    </w:p>
    <w:p w14:paraId="2923E349" w14:textId="77777777" w:rsidR="00C7015A" w:rsidRPr="00C7015A" w:rsidRDefault="00C7015A" w:rsidP="00F25BD8">
      <w:pPr>
        <w:spacing w:line="240" w:lineRule="auto"/>
        <w:ind w:right="-427"/>
        <w:jc w:val="both"/>
        <w:rPr>
          <w:rFonts w:ascii="Tahoma" w:hAnsi="Tahoma" w:cs="Tahoma"/>
        </w:rPr>
      </w:pPr>
      <w:r w:rsidRPr="00C7015A">
        <w:rPr>
          <w:rFonts w:ascii="Tahoma" w:hAnsi="Tahoma" w:cs="Tahoma"/>
          <w:b/>
          <w:bCs/>
        </w:rPr>
        <w:t xml:space="preserve">Considerando </w:t>
      </w:r>
      <w:r w:rsidRPr="00C7015A">
        <w:rPr>
          <w:rFonts w:ascii="Tahoma" w:hAnsi="Tahoma" w:cs="Tahoma"/>
        </w:rPr>
        <w:t>que a eventual aquisição da área pelo Município está vinculada ao interesse público, de melhorar e ampliar o acesso ao núcleo de educação infantil Pequenos Gigantes (creche municipal);</w:t>
      </w:r>
    </w:p>
    <w:p w14:paraId="7103889B" w14:textId="77777777" w:rsidR="00C7015A" w:rsidRPr="00C7015A" w:rsidRDefault="00C7015A" w:rsidP="00F25BD8">
      <w:pPr>
        <w:spacing w:line="240" w:lineRule="auto"/>
        <w:ind w:right="-427"/>
        <w:jc w:val="both"/>
        <w:rPr>
          <w:rFonts w:ascii="Tahoma" w:hAnsi="Tahoma" w:cs="Tahoma"/>
        </w:rPr>
      </w:pPr>
      <w:r w:rsidRPr="00C7015A">
        <w:rPr>
          <w:rFonts w:ascii="Tahoma" w:hAnsi="Tahoma" w:cs="Tahoma"/>
          <w:b/>
          <w:bCs/>
        </w:rPr>
        <w:t xml:space="preserve">Considerando </w:t>
      </w:r>
      <w:r w:rsidRPr="00C7015A">
        <w:rPr>
          <w:rFonts w:ascii="Tahoma" w:hAnsi="Tahoma" w:cs="Tahoma"/>
        </w:rPr>
        <w:t>que a definição prévia do valor do imóvel constitui elemento indispensável à adequada instrução do procedimento administrativo e a análise da viabilidade da eventual desapropriação;</w:t>
      </w:r>
    </w:p>
    <w:p w14:paraId="6B512B07" w14:textId="4501CC33" w:rsidR="0074740B" w:rsidRPr="00F25BD8" w:rsidRDefault="0074740B" w:rsidP="00F25BD8">
      <w:pPr>
        <w:spacing w:line="240" w:lineRule="auto"/>
        <w:ind w:right="-427"/>
        <w:jc w:val="both"/>
        <w:rPr>
          <w:rFonts w:ascii="Tahoma" w:hAnsi="Tahoma" w:cs="Tahoma"/>
        </w:rPr>
      </w:pPr>
      <w:r w:rsidRPr="0074740B">
        <w:rPr>
          <w:rFonts w:ascii="Tahoma" w:hAnsi="Tahoma" w:cs="Tahoma"/>
          <w:b/>
          <w:bCs/>
        </w:rPr>
        <w:t>Considerando</w:t>
      </w:r>
      <w:r>
        <w:rPr>
          <w:rFonts w:ascii="Tahoma" w:hAnsi="Tahoma" w:cs="Tahoma"/>
        </w:rPr>
        <w:t xml:space="preserve"> que a definição prévia do valor do imóvel constitui elemento indispensável à adequada instrução do procedimento administrativo e a análise da viabilidade da eventual desapropriação;</w:t>
      </w:r>
    </w:p>
    <w:p w14:paraId="25921EAB" w14:textId="77777777" w:rsidR="00C7015A" w:rsidRPr="006526D3" w:rsidRDefault="00C7015A" w:rsidP="00C7015A">
      <w:pPr>
        <w:spacing w:line="240" w:lineRule="auto"/>
        <w:ind w:right="-427"/>
        <w:jc w:val="both"/>
        <w:rPr>
          <w:rFonts w:ascii="Tahoma" w:hAnsi="Tahoma" w:cs="Tahoma"/>
        </w:rPr>
      </w:pPr>
      <w:r w:rsidRPr="00F25BD8">
        <w:rPr>
          <w:rFonts w:ascii="Tahoma" w:hAnsi="Tahoma" w:cs="Tahoma"/>
          <w:b/>
          <w:bCs/>
        </w:rPr>
        <w:t>Considerando</w:t>
      </w:r>
      <w:r w:rsidRPr="00F25BD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que </w:t>
      </w:r>
      <w:r w:rsidRPr="00F25BD8">
        <w:rPr>
          <w:rFonts w:ascii="Tahoma" w:hAnsi="Tahoma" w:cs="Tahoma"/>
        </w:rPr>
        <w:t>o parecer da Junta Relatora de Avaliação Mobiliária e Imobiliária</w:t>
      </w:r>
      <w:r>
        <w:rPr>
          <w:rFonts w:ascii="Tahoma" w:hAnsi="Tahoma" w:cs="Tahoma"/>
        </w:rPr>
        <w:t xml:space="preserve">, manifesta-se favorável à utilização do valor de </w:t>
      </w:r>
      <w:r w:rsidRPr="006526D3">
        <w:rPr>
          <w:rFonts w:ascii="Tahoma" w:hAnsi="Tahoma" w:cs="Tahoma"/>
        </w:rPr>
        <w:t>R$45.000,00 (quarenta e cinco mil reais);</w:t>
      </w:r>
    </w:p>
    <w:p w14:paraId="1BAAA5F9" w14:textId="77777777" w:rsidR="00F25BD8" w:rsidRPr="00F25BD8" w:rsidRDefault="00F25BD8" w:rsidP="00F25BD8">
      <w:pPr>
        <w:spacing w:after="0" w:line="240" w:lineRule="auto"/>
        <w:ind w:right="-427"/>
        <w:jc w:val="both"/>
        <w:rPr>
          <w:rFonts w:ascii="Tahoma" w:hAnsi="Tahoma" w:cs="Tahoma"/>
          <w:b/>
        </w:rPr>
      </w:pPr>
    </w:p>
    <w:p w14:paraId="4540B8F2" w14:textId="54AC0F11" w:rsidR="00E347BE" w:rsidRPr="00F25BD8" w:rsidRDefault="004734D2" w:rsidP="00F25BD8">
      <w:pPr>
        <w:spacing w:after="0" w:line="240" w:lineRule="auto"/>
        <w:ind w:right="-427" w:firstLine="709"/>
        <w:jc w:val="both"/>
        <w:rPr>
          <w:rFonts w:ascii="Tahoma" w:hAnsi="Tahoma" w:cs="Tahoma"/>
          <w:b/>
        </w:rPr>
      </w:pPr>
      <w:r w:rsidRPr="00F25BD8">
        <w:rPr>
          <w:rFonts w:ascii="Tahoma" w:hAnsi="Tahoma" w:cs="Tahoma"/>
          <w:b/>
        </w:rPr>
        <w:t>DECRETA:</w:t>
      </w:r>
    </w:p>
    <w:p w14:paraId="3BC4E207" w14:textId="77777777" w:rsidR="00F25BD8" w:rsidRPr="00F25BD8" w:rsidRDefault="00F25BD8" w:rsidP="00F25BD8">
      <w:pPr>
        <w:spacing w:after="0" w:line="240" w:lineRule="auto"/>
        <w:ind w:right="-427" w:firstLine="709"/>
        <w:jc w:val="both"/>
        <w:rPr>
          <w:rFonts w:ascii="Tahoma" w:hAnsi="Tahoma" w:cs="Tahoma"/>
          <w:b/>
        </w:rPr>
      </w:pPr>
    </w:p>
    <w:p w14:paraId="67FDD3E9" w14:textId="7794691A" w:rsidR="00E347BE" w:rsidRPr="00F25BD8" w:rsidRDefault="004734D2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  <w:r w:rsidRPr="00F25BD8">
        <w:rPr>
          <w:rFonts w:ascii="Tahoma" w:hAnsi="Tahoma" w:cs="Tahoma"/>
          <w:b/>
        </w:rPr>
        <w:t>Art.</w:t>
      </w:r>
      <w:r w:rsidR="005066FB" w:rsidRPr="00F25BD8">
        <w:rPr>
          <w:rFonts w:ascii="Tahoma" w:hAnsi="Tahoma" w:cs="Tahoma"/>
          <w:b/>
        </w:rPr>
        <w:t xml:space="preserve"> </w:t>
      </w:r>
      <w:r w:rsidRPr="00F25BD8">
        <w:rPr>
          <w:rFonts w:ascii="Tahoma" w:hAnsi="Tahoma" w:cs="Tahoma"/>
          <w:b/>
        </w:rPr>
        <w:t>1º</w:t>
      </w:r>
      <w:r w:rsidRPr="00F25BD8">
        <w:rPr>
          <w:rFonts w:ascii="Tahoma" w:hAnsi="Tahoma" w:cs="Tahoma"/>
        </w:rPr>
        <w:t xml:space="preserve"> Fica </w:t>
      </w:r>
      <w:r w:rsidR="008061CC" w:rsidRPr="00F25BD8">
        <w:rPr>
          <w:rFonts w:ascii="Tahoma" w:hAnsi="Tahoma" w:cs="Tahoma"/>
        </w:rPr>
        <w:t xml:space="preserve">homologado </w:t>
      </w:r>
      <w:r w:rsidR="00A0681A" w:rsidRPr="00F25BD8">
        <w:rPr>
          <w:rFonts w:ascii="Tahoma" w:hAnsi="Tahoma" w:cs="Tahoma"/>
        </w:rPr>
        <w:t>o</w:t>
      </w:r>
      <w:r w:rsidR="00C253F8" w:rsidRPr="00F25BD8">
        <w:rPr>
          <w:rFonts w:ascii="Tahoma" w:hAnsi="Tahoma" w:cs="Tahoma"/>
        </w:rPr>
        <w:t xml:space="preserve"> </w:t>
      </w:r>
      <w:r w:rsidR="007B5D41" w:rsidRPr="00F25BD8">
        <w:rPr>
          <w:rFonts w:ascii="Tahoma" w:hAnsi="Tahoma" w:cs="Tahoma"/>
        </w:rPr>
        <w:t>valor indicado</w:t>
      </w:r>
      <w:r w:rsidR="00C253F8" w:rsidRPr="00F25BD8">
        <w:rPr>
          <w:rFonts w:ascii="Tahoma" w:hAnsi="Tahoma" w:cs="Tahoma"/>
        </w:rPr>
        <w:t xml:space="preserve"> </w:t>
      </w:r>
      <w:r w:rsidR="002A3FC2" w:rsidRPr="00F25BD8">
        <w:rPr>
          <w:rFonts w:ascii="Tahoma" w:hAnsi="Tahoma" w:cs="Tahoma"/>
        </w:rPr>
        <w:t>pelo perito avaliador</w:t>
      </w:r>
      <w:r w:rsidR="00346FDA" w:rsidRPr="00F25BD8">
        <w:rPr>
          <w:rFonts w:ascii="Tahoma" w:hAnsi="Tahoma" w:cs="Tahoma"/>
        </w:rPr>
        <w:t xml:space="preserve">, </w:t>
      </w:r>
      <w:r w:rsidR="00A0681A" w:rsidRPr="00F25BD8">
        <w:rPr>
          <w:rFonts w:ascii="Tahoma" w:hAnsi="Tahoma" w:cs="Tahoma"/>
        </w:rPr>
        <w:t>após análise dos</w:t>
      </w:r>
      <w:r w:rsidR="00351F27" w:rsidRPr="00F25BD8">
        <w:rPr>
          <w:rFonts w:ascii="Tahoma" w:hAnsi="Tahoma" w:cs="Tahoma"/>
        </w:rPr>
        <w:t xml:space="preserve"> membros </w:t>
      </w:r>
      <w:r w:rsidR="006910A0" w:rsidRPr="00F25BD8">
        <w:rPr>
          <w:rFonts w:ascii="Tahoma" w:hAnsi="Tahoma" w:cs="Tahoma"/>
        </w:rPr>
        <w:t>d</w:t>
      </w:r>
      <w:r w:rsidR="004F0E1D" w:rsidRPr="00F25BD8">
        <w:rPr>
          <w:rFonts w:ascii="Tahoma" w:hAnsi="Tahoma" w:cs="Tahoma"/>
        </w:rPr>
        <w:t>a Comissão Permanente de Avaliação Mobiliária e Imobiliária</w:t>
      </w:r>
      <w:r w:rsidR="004266B9" w:rsidRPr="00F25BD8">
        <w:rPr>
          <w:rFonts w:ascii="Tahoma" w:hAnsi="Tahoma" w:cs="Tahoma"/>
        </w:rPr>
        <w:t>,</w:t>
      </w:r>
      <w:r w:rsidR="00802867" w:rsidRPr="00F25BD8">
        <w:rPr>
          <w:rFonts w:ascii="Tahoma" w:hAnsi="Tahoma" w:cs="Tahoma"/>
        </w:rPr>
        <w:t xml:space="preserve"> </w:t>
      </w:r>
      <w:r w:rsidR="00351F27" w:rsidRPr="00F25BD8">
        <w:rPr>
          <w:rFonts w:ascii="Tahoma" w:hAnsi="Tahoma" w:cs="Tahoma"/>
        </w:rPr>
        <w:t xml:space="preserve">nomeados </w:t>
      </w:r>
      <w:r w:rsidR="00154BA9" w:rsidRPr="00F25BD8">
        <w:rPr>
          <w:rFonts w:ascii="Tahoma" w:hAnsi="Tahoma" w:cs="Tahoma"/>
        </w:rPr>
        <w:t>pelo</w:t>
      </w:r>
      <w:r w:rsidR="00351F27" w:rsidRPr="00F25BD8">
        <w:rPr>
          <w:rFonts w:ascii="Tahoma" w:hAnsi="Tahoma" w:cs="Tahoma"/>
        </w:rPr>
        <w:t xml:space="preserve"> </w:t>
      </w:r>
      <w:r w:rsidR="004F0E1D" w:rsidRPr="00F25BD8">
        <w:rPr>
          <w:rFonts w:ascii="Tahoma" w:hAnsi="Tahoma" w:cs="Tahoma"/>
        </w:rPr>
        <w:t xml:space="preserve">Decreto </w:t>
      </w:r>
      <w:r w:rsidR="006910A0" w:rsidRPr="00F25BD8">
        <w:rPr>
          <w:rFonts w:ascii="Tahoma" w:hAnsi="Tahoma" w:cs="Tahoma"/>
        </w:rPr>
        <w:t>n°</w:t>
      </w:r>
      <w:r w:rsidR="004F7FC6">
        <w:rPr>
          <w:rFonts w:ascii="Tahoma" w:hAnsi="Tahoma" w:cs="Tahoma"/>
        </w:rPr>
        <w:t xml:space="preserve"> </w:t>
      </w:r>
      <w:r w:rsidR="002A3FC2" w:rsidRPr="00F25BD8">
        <w:rPr>
          <w:rFonts w:ascii="Tahoma" w:hAnsi="Tahoma" w:cs="Tahoma"/>
        </w:rPr>
        <w:t>334</w:t>
      </w:r>
      <w:r w:rsidR="00CA754C" w:rsidRPr="00F25BD8">
        <w:rPr>
          <w:rFonts w:ascii="Tahoma" w:hAnsi="Tahoma" w:cs="Tahoma"/>
        </w:rPr>
        <w:t>/202</w:t>
      </w:r>
      <w:r w:rsidR="002A3FC2" w:rsidRPr="00F25BD8">
        <w:rPr>
          <w:rFonts w:ascii="Tahoma" w:hAnsi="Tahoma" w:cs="Tahoma"/>
        </w:rPr>
        <w:t>6</w:t>
      </w:r>
      <w:r w:rsidR="00CA754C" w:rsidRPr="00F25BD8">
        <w:rPr>
          <w:rFonts w:ascii="Tahoma" w:hAnsi="Tahoma" w:cs="Tahoma"/>
        </w:rPr>
        <w:t xml:space="preserve"> - de 2</w:t>
      </w:r>
      <w:r w:rsidR="002A3FC2" w:rsidRPr="00F25BD8">
        <w:rPr>
          <w:rFonts w:ascii="Tahoma" w:hAnsi="Tahoma" w:cs="Tahoma"/>
        </w:rPr>
        <w:t>4</w:t>
      </w:r>
      <w:r w:rsidR="00CA754C" w:rsidRPr="00F25BD8">
        <w:rPr>
          <w:rFonts w:ascii="Tahoma" w:hAnsi="Tahoma" w:cs="Tahoma"/>
        </w:rPr>
        <w:t xml:space="preserve"> de </w:t>
      </w:r>
      <w:r w:rsidR="002A3FC2" w:rsidRPr="00F25BD8">
        <w:rPr>
          <w:rFonts w:ascii="Tahoma" w:hAnsi="Tahoma" w:cs="Tahoma"/>
        </w:rPr>
        <w:t>junho</w:t>
      </w:r>
      <w:r w:rsidR="00CA754C" w:rsidRPr="00F25BD8">
        <w:rPr>
          <w:rFonts w:ascii="Tahoma" w:hAnsi="Tahoma" w:cs="Tahoma"/>
        </w:rPr>
        <w:t xml:space="preserve"> de 202</w:t>
      </w:r>
      <w:r w:rsidR="002A3FC2" w:rsidRPr="00F25BD8">
        <w:rPr>
          <w:rFonts w:ascii="Tahoma" w:hAnsi="Tahoma" w:cs="Tahoma"/>
        </w:rPr>
        <w:t>6</w:t>
      </w:r>
      <w:r w:rsidR="00CD4CF0" w:rsidRPr="00F25BD8">
        <w:rPr>
          <w:rFonts w:ascii="Tahoma" w:hAnsi="Tahoma" w:cs="Tahoma"/>
        </w:rPr>
        <w:t>,</w:t>
      </w:r>
      <w:r w:rsidR="00D9496F" w:rsidRPr="00F25BD8">
        <w:rPr>
          <w:rFonts w:ascii="Tahoma" w:hAnsi="Tahoma" w:cs="Tahoma"/>
        </w:rPr>
        <w:t xml:space="preserve"> </w:t>
      </w:r>
      <w:r w:rsidR="00857FFD" w:rsidRPr="00F25BD8">
        <w:rPr>
          <w:rFonts w:ascii="Tahoma" w:hAnsi="Tahoma" w:cs="Tahoma"/>
        </w:rPr>
        <w:t>o qual</w:t>
      </w:r>
      <w:r w:rsidR="00D9496F" w:rsidRPr="00F25BD8">
        <w:rPr>
          <w:rFonts w:ascii="Tahoma" w:hAnsi="Tahoma" w:cs="Tahoma"/>
        </w:rPr>
        <w:t xml:space="preserve"> p</w:t>
      </w:r>
      <w:r w:rsidR="008F3C41" w:rsidRPr="00F25BD8">
        <w:rPr>
          <w:rFonts w:ascii="Tahoma" w:hAnsi="Tahoma" w:cs="Tahoma"/>
        </w:rPr>
        <w:t xml:space="preserve">assa a fazer parte </w:t>
      </w:r>
      <w:r w:rsidR="00A96C26" w:rsidRPr="00F25BD8">
        <w:rPr>
          <w:rFonts w:ascii="Tahoma" w:hAnsi="Tahoma" w:cs="Tahoma"/>
        </w:rPr>
        <w:t xml:space="preserve">integrante </w:t>
      </w:r>
      <w:r w:rsidR="008F3C41" w:rsidRPr="00F25BD8">
        <w:rPr>
          <w:rFonts w:ascii="Tahoma" w:hAnsi="Tahoma" w:cs="Tahoma"/>
        </w:rPr>
        <w:t>como Anexo</w:t>
      </w:r>
      <w:r w:rsidR="00D9496F" w:rsidRPr="00F25BD8">
        <w:rPr>
          <w:rFonts w:ascii="Tahoma" w:hAnsi="Tahoma" w:cs="Tahoma"/>
        </w:rPr>
        <w:t xml:space="preserve"> Único</w:t>
      </w:r>
      <w:r w:rsidR="008F3C41" w:rsidRPr="00F25BD8">
        <w:rPr>
          <w:rFonts w:ascii="Tahoma" w:hAnsi="Tahoma" w:cs="Tahoma"/>
        </w:rPr>
        <w:t xml:space="preserve"> </w:t>
      </w:r>
      <w:r w:rsidR="00A96C26" w:rsidRPr="00F25BD8">
        <w:rPr>
          <w:rFonts w:ascii="Tahoma" w:hAnsi="Tahoma" w:cs="Tahoma"/>
        </w:rPr>
        <w:t>deste Decreto</w:t>
      </w:r>
      <w:r w:rsidR="00D9496F" w:rsidRPr="00F25BD8">
        <w:rPr>
          <w:rFonts w:ascii="Tahoma" w:hAnsi="Tahoma" w:cs="Tahoma"/>
        </w:rPr>
        <w:t>.</w:t>
      </w:r>
    </w:p>
    <w:p w14:paraId="27EA5E8D" w14:textId="77777777" w:rsidR="00A0681A" w:rsidRPr="00F25BD8" w:rsidRDefault="00A0681A" w:rsidP="00F25BD8">
      <w:pPr>
        <w:spacing w:after="0" w:line="240" w:lineRule="auto"/>
        <w:ind w:right="-427"/>
        <w:jc w:val="both"/>
        <w:rPr>
          <w:rFonts w:ascii="Tahoma" w:hAnsi="Tahoma" w:cs="Tahoma"/>
          <w:b/>
        </w:rPr>
      </w:pPr>
    </w:p>
    <w:p w14:paraId="67C30BC2" w14:textId="15C0F8F8" w:rsidR="00DB539F" w:rsidRDefault="00A96C26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  <w:r w:rsidRPr="00F25BD8">
        <w:rPr>
          <w:rFonts w:ascii="Tahoma" w:hAnsi="Tahoma" w:cs="Tahoma"/>
          <w:b/>
        </w:rPr>
        <w:t>Art. 2°</w:t>
      </w:r>
      <w:r w:rsidRPr="00F25BD8">
        <w:rPr>
          <w:rFonts w:ascii="Tahoma" w:hAnsi="Tahoma" w:cs="Tahoma"/>
        </w:rPr>
        <w:t xml:space="preserve"> Este Decreto entra em vigor na data de sua publicação</w:t>
      </w:r>
      <w:r w:rsidR="001D34E5" w:rsidRPr="00F25BD8">
        <w:rPr>
          <w:rFonts w:ascii="Tahoma" w:hAnsi="Tahoma" w:cs="Tahoma"/>
        </w:rPr>
        <w:t>.</w:t>
      </w:r>
    </w:p>
    <w:p w14:paraId="271BFBB7" w14:textId="77777777" w:rsidR="004F7FC6" w:rsidRPr="00F25BD8" w:rsidRDefault="004F7FC6" w:rsidP="00F25BD8">
      <w:pPr>
        <w:spacing w:after="0" w:line="240" w:lineRule="auto"/>
        <w:ind w:right="-427" w:firstLine="709"/>
        <w:jc w:val="both"/>
        <w:rPr>
          <w:rFonts w:ascii="Tahoma" w:hAnsi="Tahoma" w:cs="Tahoma"/>
        </w:rPr>
      </w:pPr>
    </w:p>
    <w:p w14:paraId="3102264A" w14:textId="77777777" w:rsidR="00A0681A" w:rsidRPr="00F25BD8" w:rsidRDefault="00A0681A" w:rsidP="00F25BD8">
      <w:pPr>
        <w:pStyle w:val="Recuodecorpodetexto2"/>
        <w:spacing w:after="0" w:line="240" w:lineRule="auto"/>
        <w:ind w:left="0" w:right="-427"/>
        <w:rPr>
          <w:rFonts w:ascii="Tahoma" w:hAnsi="Tahoma" w:cs="Tahoma"/>
          <w:sz w:val="22"/>
          <w:szCs w:val="22"/>
        </w:rPr>
      </w:pPr>
    </w:p>
    <w:p w14:paraId="63BC5B9C" w14:textId="02016BCF" w:rsidR="00E51B2D" w:rsidRPr="00F25BD8" w:rsidRDefault="004D2E74" w:rsidP="00F25BD8">
      <w:pPr>
        <w:pStyle w:val="Recuodecorpodetexto2"/>
        <w:spacing w:after="0" w:line="240" w:lineRule="auto"/>
        <w:ind w:right="-427"/>
        <w:jc w:val="right"/>
        <w:rPr>
          <w:rFonts w:ascii="Tahoma" w:hAnsi="Tahoma" w:cs="Tahoma"/>
          <w:sz w:val="22"/>
          <w:szCs w:val="22"/>
        </w:rPr>
      </w:pPr>
      <w:r w:rsidRPr="00F25BD8">
        <w:rPr>
          <w:rFonts w:ascii="Tahoma" w:hAnsi="Tahoma" w:cs="Tahoma"/>
          <w:sz w:val="22"/>
          <w:szCs w:val="22"/>
        </w:rPr>
        <w:t xml:space="preserve">            </w:t>
      </w:r>
      <w:r w:rsidR="00E42358" w:rsidRPr="00F25BD8">
        <w:rPr>
          <w:rFonts w:ascii="Tahoma" w:hAnsi="Tahoma" w:cs="Tahoma"/>
          <w:sz w:val="22"/>
          <w:szCs w:val="22"/>
        </w:rPr>
        <w:t xml:space="preserve">Gabinete do Executivo Municipal, em </w:t>
      </w:r>
      <w:r w:rsidR="0074740B">
        <w:rPr>
          <w:rFonts w:ascii="Tahoma" w:hAnsi="Tahoma" w:cs="Tahoma"/>
          <w:sz w:val="22"/>
          <w:szCs w:val="22"/>
        </w:rPr>
        <w:t>06</w:t>
      </w:r>
      <w:r w:rsidR="003374A6" w:rsidRPr="00F25BD8">
        <w:rPr>
          <w:rFonts w:ascii="Tahoma" w:hAnsi="Tahoma" w:cs="Tahoma"/>
          <w:sz w:val="22"/>
          <w:szCs w:val="22"/>
        </w:rPr>
        <w:t xml:space="preserve"> de </w:t>
      </w:r>
      <w:r w:rsidR="0074740B">
        <w:rPr>
          <w:rFonts w:ascii="Tahoma" w:hAnsi="Tahoma" w:cs="Tahoma"/>
          <w:sz w:val="22"/>
          <w:szCs w:val="22"/>
        </w:rPr>
        <w:t>outubro</w:t>
      </w:r>
      <w:r w:rsidR="001D34E5" w:rsidRPr="00F25BD8">
        <w:rPr>
          <w:rFonts w:ascii="Tahoma" w:hAnsi="Tahoma" w:cs="Tahoma"/>
          <w:sz w:val="22"/>
          <w:szCs w:val="22"/>
        </w:rPr>
        <w:t xml:space="preserve"> </w:t>
      </w:r>
      <w:r w:rsidR="002837D9" w:rsidRPr="00F25BD8">
        <w:rPr>
          <w:rFonts w:ascii="Tahoma" w:hAnsi="Tahoma" w:cs="Tahoma"/>
          <w:sz w:val="22"/>
          <w:szCs w:val="22"/>
        </w:rPr>
        <w:t>de 202</w:t>
      </w:r>
      <w:r w:rsidR="007B5D41" w:rsidRPr="00F25BD8">
        <w:rPr>
          <w:rFonts w:ascii="Tahoma" w:hAnsi="Tahoma" w:cs="Tahoma"/>
          <w:sz w:val="22"/>
          <w:szCs w:val="22"/>
        </w:rPr>
        <w:t>6</w:t>
      </w:r>
      <w:r w:rsidR="00D47E89" w:rsidRPr="00F25BD8">
        <w:rPr>
          <w:rFonts w:ascii="Tahoma" w:hAnsi="Tahoma" w:cs="Tahoma"/>
          <w:sz w:val="22"/>
          <w:szCs w:val="22"/>
        </w:rPr>
        <w:t>.</w:t>
      </w:r>
    </w:p>
    <w:p w14:paraId="04D987C1" w14:textId="77777777" w:rsidR="008567AE" w:rsidRPr="00F25BD8" w:rsidRDefault="008567AE" w:rsidP="00F25BD8">
      <w:pPr>
        <w:pStyle w:val="TextosemFormatao"/>
        <w:ind w:right="-427"/>
        <w:rPr>
          <w:rFonts w:ascii="Tahoma" w:hAnsi="Tahoma" w:cs="Tahoma"/>
          <w:b/>
          <w:sz w:val="22"/>
          <w:szCs w:val="22"/>
        </w:rPr>
      </w:pPr>
    </w:p>
    <w:p w14:paraId="1145135D" w14:textId="77777777" w:rsidR="00D47E89" w:rsidRPr="00F25BD8" w:rsidRDefault="00D47E89" w:rsidP="00DB539F">
      <w:pPr>
        <w:pStyle w:val="TextosemFormatao"/>
        <w:ind w:right="-568"/>
        <w:rPr>
          <w:rFonts w:ascii="Tahoma" w:hAnsi="Tahoma" w:cs="Tahoma"/>
          <w:b/>
          <w:sz w:val="22"/>
          <w:szCs w:val="22"/>
        </w:rPr>
      </w:pPr>
    </w:p>
    <w:p w14:paraId="20738DCA" w14:textId="4CFF1399" w:rsidR="00E347BE" w:rsidRPr="00F25BD8" w:rsidRDefault="00CA754C" w:rsidP="00D61E18">
      <w:pPr>
        <w:pStyle w:val="TextosemFormatao"/>
        <w:ind w:right="-567"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  <w:r w:rsidRPr="00F25BD8">
        <w:rPr>
          <w:rFonts w:ascii="Tahoma" w:hAnsi="Tahoma" w:cs="Tahoma"/>
          <w:b/>
          <w:bCs/>
          <w:sz w:val="22"/>
          <w:szCs w:val="22"/>
        </w:rPr>
        <w:t>JAKSOM NATAL CASTELLI</w:t>
      </w:r>
    </w:p>
    <w:p w14:paraId="3B364BAE" w14:textId="487F55DB" w:rsidR="00E367DF" w:rsidRDefault="00E367DF" w:rsidP="00D61E18">
      <w:pPr>
        <w:pStyle w:val="TextosemFormatao"/>
        <w:ind w:right="-567"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  <w:r w:rsidRPr="00F25BD8">
        <w:rPr>
          <w:rFonts w:ascii="Tahoma" w:hAnsi="Tahoma" w:cs="Tahoma"/>
          <w:b/>
          <w:bCs/>
          <w:sz w:val="22"/>
          <w:szCs w:val="22"/>
        </w:rPr>
        <w:t>Prefeito Municipal</w:t>
      </w:r>
    </w:p>
    <w:p w14:paraId="580D8641" w14:textId="19E44155" w:rsidR="004F7FC6" w:rsidRDefault="004F7FC6" w:rsidP="00D61E18">
      <w:pPr>
        <w:pStyle w:val="TextosemFormatao"/>
        <w:ind w:right="-567"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</w:p>
    <w:p w14:paraId="64AB2BEC" w14:textId="77777777" w:rsidR="004F7FC6" w:rsidRPr="00F25BD8" w:rsidRDefault="004F7FC6" w:rsidP="00D61E18">
      <w:pPr>
        <w:pStyle w:val="TextosemFormatao"/>
        <w:ind w:right="-567"/>
        <w:jc w:val="center"/>
        <w:outlineLvl w:val="0"/>
        <w:rPr>
          <w:rFonts w:ascii="Tahoma" w:hAnsi="Tahoma" w:cs="Tahoma"/>
          <w:sz w:val="22"/>
          <w:szCs w:val="22"/>
        </w:rPr>
      </w:pPr>
    </w:p>
    <w:p w14:paraId="542CA2F5" w14:textId="77777777" w:rsidR="00F56871" w:rsidRPr="00F25BD8" w:rsidRDefault="00F56871" w:rsidP="00F56871">
      <w:pPr>
        <w:pStyle w:val="TextosemFormatao"/>
        <w:jc w:val="both"/>
        <w:outlineLvl w:val="0"/>
        <w:rPr>
          <w:rFonts w:ascii="Tahoma" w:hAnsi="Tahoma" w:cs="Tahoma"/>
        </w:rPr>
      </w:pPr>
      <w:r w:rsidRPr="00F25BD8">
        <w:rPr>
          <w:rFonts w:ascii="Tahoma" w:hAnsi="Tahoma" w:cs="Tahoma"/>
        </w:rPr>
        <w:lastRenderedPageBreak/>
        <w:t xml:space="preserve">Registrado e Publicado </w:t>
      </w:r>
    </w:p>
    <w:p w14:paraId="4F747A81" w14:textId="6279AA5F" w:rsidR="00F56871" w:rsidRPr="00F25BD8" w:rsidRDefault="00F56871" w:rsidP="00F56871">
      <w:pPr>
        <w:pStyle w:val="TextosemFormatao"/>
        <w:jc w:val="both"/>
        <w:outlineLvl w:val="0"/>
        <w:rPr>
          <w:rFonts w:ascii="Tahoma" w:hAnsi="Tahoma" w:cs="Tahoma"/>
        </w:rPr>
      </w:pPr>
      <w:r w:rsidRPr="00F25BD8">
        <w:rPr>
          <w:rFonts w:ascii="Tahoma" w:hAnsi="Tahoma" w:cs="Tahoma"/>
        </w:rPr>
        <w:t>Em ___ /</w:t>
      </w:r>
      <w:r w:rsidR="008D4742">
        <w:rPr>
          <w:rFonts w:ascii="Tahoma" w:hAnsi="Tahoma" w:cs="Tahoma"/>
        </w:rPr>
        <w:t>10</w:t>
      </w:r>
      <w:r w:rsidRPr="00F25BD8">
        <w:rPr>
          <w:rFonts w:ascii="Tahoma" w:hAnsi="Tahoma" w:cs="Tahoma"/>
        </w:rPr>
        <w:t>/202</w:t>
      </w:r>
      <w:r w:rsidR="007B5D41" w:rsidRPr="00F25BD8">
        <w:rPr>
          <w:rFonts w:ascii="Tahoma" w:hAnsi="Tahoma" w:cs="Tahoma"/>
        </w:rPr>
        <w:t>6</w:t>
      </w:r>
    </w:p>
    <w:p w14:paraId="428C771D" w14:textId="77777777" w:rsidR="00F56871" w:rsidRPr="00F25BD8" w:rsidRDefault="00F56871" w:rsidP="00F56871">
      <w:pPr>
        <w:pStyle w:val="TextosemFormatao"/>
        <w:jc w:val="both"/>
        <w:outlineLvl w:val="0"/>
        <w:rPr>
          <w:rFonts w:ascii="Tahoma" w:hAnsi="Tahoma" w:cs="Tahoma"/>
        </w:rPr>
      </w:pPr>
      <w:r w:rsidRPr="00F25BD8">
        <w:rPr>
          <w:rFonts w:ascii="Tahoma" w:hAnsi="Tahoma" w:cs="Tahoma"/>
        </w:rPr>
        <w:t>Lei Municipal 1087/1993</w:t>
      </w:r>
    </w:p>
    <w:p w14:paraId="38418C33" w14:textId="6B089928" w:rsidR="00F56871" w:rsidRPr="00F25BD8" w:rsidRDefault="00F56871" w:rsidP="00F56871">
      <w:pPr>
        <w:pStyle w:val="TextosemFormatao"/>
        <w:jc w:val="both"/>
        <w:outlineLvl w:val="0"/>
        <w:rPr>
          <w:rFonts w:ascii="Tahoma" w:hAnsi="Tahoma" w:cs="Tahoma"/>
          <w:u w:val="single"/>
        </w:rPr>
      </w:pPr>
    </w:p>
    <w:p w14:paraId="430A0301" w14:textId="42AA5E31" w:rsidR="009007F6" w:rsidRPr="00F25BD8" w:rsidRDefault="009007F6" w:rsidP="00F56871">
      <w:pPr>
        <w:pStyle w:val="TextosemFormatao"/>
        <w:jc w:val="both"/>
        <w:outlineLvl w:val="0"/>
        <w:rPr>
          <w:rFonts w:ascii="Tahoma" w:hAnsi="Tahoma" w:cs="Tahoma"/>
          <w:u w:val="single"/>
        </w:rPr>
      </w:pPr>
    </w:p>
    <w:p w14:paraId="1CEC58FE" w14:textId="6FCD8D29" w:rsidR="007B5D41" w:rsidRPr="00F25BD8" w:rsidRDefault="008D4742" w:rsidP="00F56871">
      <w:pPr>
        <w:pStyle w:val="TextosemFormatao"/>
        <w:jc w:val="both"/>
        <w:outlineLvl w:val="0"/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t>Morgana Vilbrantz Ferrari</w:t>
      </w:r>
    </w:p>
    <w:p w14:paraId="7E18D8BE" w14:textId="057C3D08" w:rsidR="004F7FC6" w:rsidRDefault="00F56871" w:rsidP="00C253F8">
      <w:pPr>
        <w:jc w:val="both"/>
        <w:rPr>
          <w:rFonts w:ascii="Tahoma" w:hAnsi="Tahoma" w:cs="Tahoma"/>
          <w:sz w:val="20"/>
          <w:szCs w:val="20"/>
        </w:rPr>
      </w:pPr>
      <w:r w:rsidRPr="00F25BD8">
        <w:rPr>
          <w:rFonts w:ascii="Tahoma" w:hAnsi="Tahoma" w:cs="Tahoma"/>
          <w:sz w:val="20"/>
          <w:szCs w:val="20"/>
        </w:rPr>
        <w:t>Servidor</w:t>
      </w:r>
      <w:r w:rsidR="008D4742">
        <w:rPr>
          <w:rFonts w:ascii="Tahoma" w:hAnsi="Tahoma" w:cs="Tahoma"/>
          <w:sz w:val="20"/>
          <w:szCs w:val="20"/>
        </w:rPr>
        <w:t>a</w:t>
      </w:r>
      <w:r w:rsidRPr="00F25BD8">
        <w:rPr>
          <w:rFonts w:ascii="Tahoma" w:hAnsi="Tahoma" w:cs="Tahoma"/>
          <w:sz w:val="20"/>
          <w:szCs w:val="20"/>
        </w:rPr>
        <w:t xml:space="preserve"> Designad</w:t>
      </w:r>
      <w:r w:rsidR="008D4742">
        <w:rPr>
          <w:rFonts w:ascii="Tahoma" w:hAnsi="Tahoma" w:cs="Tahoma"/>
          <w:sz w:val="20"/>
          <w:szCs w:val="20"/>
        </w:rPr>
        <w:t>a</w:t>
      </w:r>
    </w:p>
    <w:p w14:paraId="4513BF81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ANEXO ÚNICO</w:t>
      </w:r>
    </w:p>
    <w:p w14:paraId="21A68484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PROCESSO ADMINISTRATIVO DE AVALIAÇÃO IMOBILIÁRIA 10/2026</w:t>
      </w:r>
    </w:p>
    <w:p w14:paraId="0C368ED4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24120A73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PARECER DA JUNTA RELATORA</w:t>
      </w:r>
    </w:p>
    <w:p w14:paraId="6327906D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7FDC9DB4" w14:textId="77777777" w:rsidR="00C7015A" w:rsidRPr="00C7015A" w:rsidRDefault="00C7015A" w:rsidP="00C70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Aos trinta dias do mês de setembro de dois mil e vinte e seis, as dez horas e cinco minutos, nas dependências da Prefeitura Municipal, a Junta Relatora se reuniu e avaliou o bem imóvel indicado pelo prefeito municipal. Participaram da reunião a equipe designada para compor a junta relatora: Régis Eduardo Sete, Tauan Jr. Dezordi e Jean W. Dalla Riva Devisê. Dando cumprimento ao disposto no art. 5°, §1°, do Decreto Municipal n. 334/2026, o presente parecer apresenta a descrição completa do bem: "Parte do Lote Urbano n° 11, da quadra 32 com área de 80.00m' (Matrícula 03.292) de propriedade do Sônia Maria Wobeto". A desapropriação seria para ampliar s servidão que dá acesso ao Núcleo de Educação Infantil Pequenos Gigantes.</w:t>
      </w:r>
    </w:p>
    <w:p w14:paraId="4D9B091C" w14:textId="77777777" w:rsidR="00C7015A" w:rsidRPr="00C7015A" w:rsidRDefault="00C7015A" w:rsidP="00C70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O processo veio instruído com o valor avaliado pelo perito avaliador contratado pelo Município, Sr. Vinicius Picolloto, qual seja, R$ 45.000,00 (quarenta e cinco mil reais), esclarecendo que levou em consideração as características da área, especialmente sua localização e destinação de uso, e baixa fração em questão.</w:t>
      </w:r>
    </w:p>
    <w:p w14:paraId="4FB967CA" w14:textId="77777777" w:rsidR="00C7015A" w:rsidRPr="00C7015A" w:rsidRDefault="00C7015A" w:rsidP="00C70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Diante disso, unanimemente, a Junta de Avaliação entende viável o valor de R$45.000,00 (quarenta e cinco mil reais), sendo esse o valor considerado pelo avaliador, e não havendo nos autos nenhum elemento técnico que aponte o contrário, não há motivo para a comissão fixar valor diferente neste momento. Assim, a Junta manifesta-se favoravelmente à utilização do valor de R$ 45.000,00 (quarenta e cinco mil reais).</w:t>
      </w:r>
    </w:p>
    <w:p w14:paraId="16CF8A73" w14:textId="77777777" w:rsidR="00C7015A" w:rsidRPr="00C7015A" w:rsidRDefault="00C7015A" w:rsidP="00C70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Era o que nos cumpria para o momento.</w:t>
      </w:r>
    </w:p>
    <w:p w14:paraId="002E664E" w14:textId="05D9897D" w:rsidR="00C7015A" w:rsidRPr="00C7015A" w:rsidRDefault="00C7015A" w:rsidP="00C7015A">
      <w:pPr>
        <w:spacing w:after="0" w:line="360" w:lineRule="auto"/>
        <w:ind w:left="3686" w:firstLine="709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 xml:space="preserve">    Quilombo/SC, 30 de setembro de 2026.</w:t>
      </w:r>
    </w:p>
    <w:p w14:paraId="0F176753" w14:textId="77777777" w:rsidR="00C7015A" w:rsidRPr="00C7015A" w:rsidRDefault="00C7015A" w:rsidP="00C7015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FE39C58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RÉGIS EDUARDO SETTE</w:t>
      </w:r>
    </w:p>
    <w:p w14:paraId="29F19EDD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Coordenador da junta relatora</w:t>
      </w:r>
    </w:p>
    <w:p w14:paraId="3568477A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7C8AF267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79824683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TAUAN JUNIOR DEZORDI</w:t>
      </w:r>
    </w:p>
    <w:p w14:paraId="15D7FB6A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Secretário da junta relatora</w:t>
      </w:r>
    </w:p>
    <w:p w14:paraId="19D4D3AC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14C92FE0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53E554F" w14:textId="77777777" w:rsidR="00C7015A" w:rsidRPr="00C7015A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JEAN WILIAN DALLA RIVA DEVISE</w:t>
      </w:r>
    </w:p>
    <w:p w14:paraId="393E4F18" w14:textId="435B5C44" w:rsidR="00F25BD8" w:rsidRPr="00CD04AB" w:rsidRDefault="00C7015A" w:rsidP="00C7015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C7015A">
        <w:rPr>
          <w:rFonts w:ascii="Times New Roman" w:hAnsi="Times New Roman" w:cs="Times New Roman"/>
          <w:sz w:val="23"/>
          <w:szCs w:val="23"/>
        </w:rPr>
        <w:t>Membro</w:t>
      </w:r>
    </w:p>
    <w:sectPr w:rsidR="00F25BD8" w:rsidRPr="00CD04AB" w:rsidSect="00241372">
      <w:headerReference w:type="default" r:id="rId7"/>
      <w:type w:val="continuous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C0AC" w14:textId="77777777" w:rsidR="002C1D66" w:rsidRDefault="002C1D66" w:rsidP="000B5E50">
      <w:pPr>
        <w:spacing w:after="0" w:line="240" w:lineRule="auto"/>
      </w:pPr>
      <w:r>
        <w:separator/>
      </w:r>
    </w:p>
  </w:endnote>
  <w:endnote w:type="continuationSeparator" w:id="0">
    <w:p w14:paraId="03EB4F68" w14:textId="77777777" w:rsidR="002C1D66" w:rsidRDefault="002C1D66" w:rsidP="000B5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E1E59" w14:textId="77777777" w:rsidR="002C1D66" w:rsidRDefault="002C1D66" w:rsidP="000B5E50">
      <w:pPr>
        <w:spacing w:after="0" w:line="240" w:lineRule="auto"/>
      </w:pPr>
      <w:r>
        <w:separator/>
      </w:r>
    </w:p>
  </w:footnote>
  <w:footnote w:type="continuationSeparator" w:id="0">
    <w:p w14:paraId="06DF2C85" w14:textId="77777777" w:rsidR="002C1D66" w:rsidRDefault="002C1D66" w:rsidP="000B5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6882" w14:textId="15ECC5E9" w:rsidR="004C30A7" w:rsidRPr="00133C01" w:rsidRDefault="00000000" w:rsidP="00602713">
    <w:pPr>
      <w:pStyle w:val="Cabealho"/>
      <w:tabs>
        <w:tab w:val="clear" w:pos="4252"/>
        <w:tab w:val="clear" w:pos="8504"/>
        <w:tab w:val="left" w:pos="1399"/>
      </w:tabs>
    </w:pPr>
    <w:r>
      <w:rPr>
        <w:noProof/>
      </w:rPr>
      <w:pict w14:anchorId="074765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0449127" o:spid="_x0000_s1025" type="#_x0000_t75" style="position:absolute;margin-left:-82.8pt;margin-top:-68.6pt;width:590.25pt;height:837pt;z-index:-251658752;mso-position-horizontal-relative:margin;mso-position-vertical-relative:margin" o:allowincell="f">
          <v:imagedata r:id="rId1" o:title="a4 teste 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8C9"/>
    <w:multiLevelType w:val="hybridMultilevel"/>
    <w:tmpl w:val="4E7EB6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824BB"/>
    <w:multiLevelType w:val="hybridMultilevel"/>
    <w:tmpl w:val="D84A0604"/>
    <w:lvl w:ilvl="0" w:tplc="FFFFFFFF">
      <w:start w:val="1"/>
      <w:numFmt w:val="lowerLetter"/>
      <w:lvlText w:val="%1-"/>
      <w:lvlJc w:val="left"/>
      <w:pPr>
        <w:tabs>
          <w:tab w:val="num" w:pos="1305"/>
        </w:tabs>
        <w:ind w:left="1305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2" w15:restartNumberingAfterBreak="0">
    <w:nsid w:val="0F387BA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754097"/>
    <w:multiLevelType w:val="hybridMultilevel"/>
    <w:tmpl w:val="60B0B4C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05F2C4D"/>
    <w:multiLevelType w:val="singleLevel"/>
    <w:tmpl w:val="86DC0C68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699673045">
    <w:abstractNumId w:val="2"/>
  </w:num>
  <w:num w:numId="2" w16cid:durableId="1326738784">
    <w:abstractNumId w:val="4"/>
  </w:num>
  <w:num w:numId="3" w16cid:durableId="763455262">
    <w:abstractNumId w:val="1"/>
  </w:num>
  <w:num w:numId="4" w16cid:durableId="1046487961">
    <w:abstractNumId w:val="0"/>
  </w:num>
  <w:num w:numId="5" w16cid:durableId="163934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A3"/>
    <w:rsid w:val="000067B0"/>
    <w:rsid w:val="00016EC2"/>
    <w:rsid w:val="00017A2E"/>
    <w:rsid w:val="00024B59"/>
    <w:rsid w:val="0003259B"/>
    <w:rsid w:val="00042F5C"/>
    <w:rsid w:val="000467BE"/>
    <w:rsid w:val="00061CCF"/>
    <w:rsid w:val="00062BAB"/>
    <w:rsid w:val="00074631"/>
    <w:rsid w:val="000A6E45"/>
    <w:rsid w:val="000B5E50"/>
    <w:rsid w:val="000C2676"/>
    <w:rsid w:val="000C42AB"/>
    <w:rsid w:val="000F1C70"/>
    <w:rsid w:val="000F2E07"/>
    <w:rsid w:val="000F59D4"/>
    <w:rsid w:val="001359D4"/>
    <w:rsid w:val="00140CDC"/>
    <w:rsid w:val="00154BA9"/>
    <w:rsid w:val="00154F71"/>
    <w:rsid w:val="00170FDA"/>
    <w:rsid w:val="00181684"/>
    <w:rsid w:val="00190F74"/>
    <w:rsid w:val="001A1FB3"/>
    <w:rsid w:val="001A43D0"/>
    <w:rsid w:val="001A7463"/>
    <w:rsid w:val="001B1921"/>
    <w:rsid w:val="001C20B7"/>
    <w:rsid w:val="001D34E5"/>
    <w:rsid w:val="001D5370"/>
    <w:rsid w:val="001E272A"/>
    <w:rsid w:val="001F0C01"/>
    <w:rsid w:val="001F35FE"/>
    <w:rsid w:val="00235E0F"/>
    <w:rsid w:val="00241372"/>
    <w:rsid w:val="00244563"/>
    <w:rsid w:val="00253B21"/>
    <w:rsid w:val="00257AEF"/>
    <w:rsid w:val="00262841"/>
    <w:rsid w:val="00262E6D"/>
    <w:rsid w:val="0026509D"/>
    <w:rsid w:val="00266EE2"/>
    <w:rsid w:val="002837D9"/>
    <w:rsid w:val="00293F04"/>
    <w:rsid w:val="00296162"/>
    <w:rsid w:val="002A304A"/>
    <w:rsid w:val="002A3FC2"/>
    <w:rsid w:val="002C1D66"/>
    <w:rsid w:val="002D106F"/>
    <w:rsid w:val="002F0806"/>
    <w:rsid w:val="00301538"/>
    <w:rsid w:val="003051A3"/>
    <w:rsid w:val="0031062B"/>
    <w:rsid w:val="003237CD"/>
    <w:rsid w:val="00334D24"/>
    <w:rsid w:val="003374A6"/>
    <w:rsid w:val="0034077E"/>
    <w:rsid w:val="00346FDA"/>
    <w:rsid w:val="00351F27"/>
    <w:rsid w:val="0036058B"/>
    <w:rsid w:val="00364815"/>
    <w:rsid w:val="00367067"/>
    <w:rsid w:val="0037280A"/>
    <w:rsid w:val="0037393A"/>
    <w:rsid w:val="00373DB4"/>
    <w:rsid w:val="003820B2"/>
    <w:rsid w:val="00393C46"/>
    <w:rsid w:val="00395F7E"/>
    <w:rsid w:val="003B561A"/>
    <w:rsid w:val="003C69E3"/>
    <w:rsid w:val="003D7E33"/>
    <w:rsid w:val="003E072D"/>
    <w:rsid w:val="003E7CE0"/>
    <w:rsid w:val="003E7D72"/>
    <w:rsid w:val="00401EA9"/>
    <w:rsid w:val="00410830"/>
    <w:rsid w:val="004266B9"/>
    <w:rsid w:val="004344D6"/>
    <w:rsid w:val="004357F7"/>
    <w:rsid w:val="004440ED"/>
    <w:rsid w:val="00456483"/>
    <w:rsid w:val="004632BE"/>
    <w:rsid w:val="004721B3"/>
    <w:rsid w:val="004734D2"/>
    <w:rsid w:val="00483C8E"/>
    <w:rsid w:val="00487D43"/>
    <w:rsid w:val="00491FA1"/>
    <w:rsid w:val="00494859"/>
    <w:rsid w:val="004A7598"/>
    <w:rsid w:val="004B6CE0"/>
    <w:rsid w:val="004C30A7"/>
    <w:rsid w:val="004D2E74"/>
    <w:rsid w:val="004D79BC"/>
    <w:rsid w:val="004F0E1D"/>
    <w:rsid w:val="004F3D04"/>
    <w:rsid w:val="004F69C7"/>
    <w:rsid w:val="004F6E5D"/>
    <w:rsid w:val="004F75D2"/>
    <w:rsid w:val="004F7FC6"/>
    <w:rsid w:val="00501E3A"/>
    <w:rsid w:val="005066FB"/>
    <w:rsid w:val="00511653"/>
    <w:rsid w:val="00553E1F"/>
    <w:rsid w:val="0055532A"/>
    <w:rsid w:val="00556211"/>
    <w:rsid w:val="0056174A"/>
    <w:rsid w:val="00583257"/>
    <w:rsid w:val="005921A3"/>
    <w:rsid w:val="005A0A62"/>
    <w:rsid w:val="005A1C17"/>
    <w:rsid w:val="005A4583"/>
    <w:rsid w:val="005C0563"/>
    <w:rsid w:val="005D1953"/>
    <w:rsid w:val="005D2B91"/>
    <w:rsid w:val="005D752E"/>
    <w:rsid w:val="005E42E2"/>
    <w:rsid w:val="005F1B2D"/>
    <w:rsid w:val="005F4D2C"/>
    <w:rsid w:val="00602713"/>
    <w:rsid w:val="00613EE7"/>
    <w:rsid w:val="0063671E"/>
    <w:rsid w:val="00641117"/>
    <w:rsid w:val="00643092"/>
    <w:rsid w:val="00661A66"/>
    <w:rsid w:val="006678A5"/>
    <w:rsid w:val="00674EF5"/>
    <w:rsid w:val="006910A0"/>
    <w:rsid w:val="006963B1"/>
    <w:rsid w:val="006B1A49"/>
    <w:rsid w:val="006B2BAA"/>
    <w:rsid w:val="006B5691"/>
    <w:rsid w:val="006C3EE2"/>
    <w:rsid w:val="006C3FCD"/>
    <w:rsid w:val="006D14C0"/>
    <w:rsid w:val="006E1268"/>
    <w:rsid w:val="006E544C"/>
    <w:rsid w:val="006E73F8"/>
    <w:rsid w:val="006F3FDB"/>
    <w:rsid w:val="00705A85"/>
    <w:rsid w:val="0070689E"/>
    <w:rsid w:val="007073D8"/>
    <w:rsid w:val="007266FF"/>
    <w:rsid w:val="0073129D"/>
    <w:rsid w:val="00740126"/>
    <w:rsid w:val="00744C9A"/>
    <w:rsid w:val="0074740B"/>
    <w:rsid w:val="00767B8E"/>
    <w:rsid w:val="00771C61"/>
    <w:rsid w:val="00772B14"/>
    <w:rsid w:val="00776ABE"/>
    <w:rsid w:val="00777620"/>
    <w:rsid w:val="007910EC"/>
    <w:rsid w:val="00791EFA"/>
    <w:rsid w:val="007949F4"/>
    <w:rsid w:val="007A26AB"/>
    <w:rsid w:val="007B5D41"/>
    <w:rsid w:val="007C281F"/>
    <w:rsid w:val="007C7ED2"/>
    <w:rsid w:val="007D6A07"/>
    <w:rsid w:val="0080233F"/>
    <w:rsid w:val="00802867"/>
    <w:rsid w:val="00804E3D"/>
    <w:rsid w:val="008061CC"/>
    <w:rsid w:val="00826948"/>
    <w:rsid w:val="00830559"/>
    <w:rsid w:val="00841E81"/>
    <w:rsid w:val="00843541"/>
    <w:rsid w:val="008451CA"/>
    <w:rsid w:val="008567AE"/>
    <w:rsid w:val="00857FFD"/>
    <w:rsid w:val="008657B5"/>
    <w:rsid w:val="00894E57"/>
    <w:rsid w:val="008B35D7"/>
    <w:rsid w:val="008C4012"/>
    <w:rsid w:val="008D4742"/>
    <w:rsid w:val="008F3C41"/>
    <w:rsid w:val="008F66B8"/>
    <w:rsid w:val="009007F6"/>
    <w:rsid w:val="00917A0B"/>
    <w:rsid w:val="00931C22"/>
    <w:rsid w:val="00953055"/>
    <w:rsid w:val="00965331"/>
    <w:rsid w:val="009A49C5"/>
    <w:rsid w:val="009C712A"/>
    <w:rsid w:val="009D387E"/>
    <w:rsid w:val="009D6760"/>
    <w:rsid w:val="009E0471"/>
    <w:rsid w:val="009E181D"/>
    <w:rsid w:val="00A00AF3"/>
    <w:rsid w:val="00A0681A"/>
    <w:rsid w:val="00A3099E"/>
    <w:rsid w:val="00A31E07"/>
    <w:rsid w:val="00A52E80"/>
    <w:rsid w:val="00A719BD"/>
    <w:rsid w:val="00A755F6"/>
    <w:rsid w:val="00A96C26"/>
    <w:rsid w:val="00AA089F"/>
    <w:rsid w:val="00AB09B8"/>
    <w:rsid w:val="00AB28AD"/>
    <w:rsid w:val="00AC3CE3"/>
    <w:rsid w:val="00AE37E1"/>
    <w:rsid w:val="00AE4E14"/>
    <w:rsid w:val="00B02971"/>
    <w:rsid w:val="00B13B52"/>
    <w:rsid w:val="00B13D76"/>
    <w:rsid w:val="00B14425"/>
    <w:rsid w:val="00B21255"/>
    <w:rsid w:val="00B23E80"/>
    <w:rsid w:val="00B466EE"/>
    <w:rsid w:val="00B47529"/>
    <w:rsid w:val="00B60C72"/>
    <w:rsid w:val="00B720B9"/>
    <w:rsid w:val="00B84B4E"/>
    <w:rsid w:val="00B908D5"/>
    <w:rsid w:val="00BB1EF4"/>
    <w:rsid w:val="00BC56C6"/>
    <w:rsid w:val="00BD57AB"/>
    <w:rsid w:val="00BE4932"/>
    <w:rsid w:val="00BF0FCF"/>
    <w:rsid w:val="00BF46F7"/>
    <w:rsid w:val="00C00080"/>
    <w:rsid w:val="00C059A4"/>
    <w:rsid w:val="00C11AF2"/>
    <w:rsid w:val="00C1401D"/>
    <w:rsid w:val="00C253F8"/>
    <w:rsid w:val="00C32542"/>
    <w:rsid w:val="00C53A1B"/>
    <w:rsid w:val="00C7015A"/>
    <w:rsid w:val="00C81D1B"/>
    <w:rsid w:val="00C87643"/>
    <w:rsid w:val="00C93EC4"/>
    <w:rsid w:val="00CA754C"/>
    <w:rsid w:val="00CB083E"/>
    <w:rsid w:val="00CB0FA9"/>
    <w:rsid w:val="00CD04AB"/>
    <w:rsid w:val="00CD4CF0"/>
    <w:rsid w:val="00CE5812"/>
    <w:rsid w:val="00D27272"/>
    <w:rsid w:val="00D3656F"/>
    <w:rsid w:val="00D47E89"/>
    <w:rsid w:val="00D51CD1"/>
    <w:rsid w:val="00D52E84"/>
    <w:rsid w:val="00D60700"/>
    <w:rsid w:val="00D61E18"/>
    <w:rsid w:val="00D66FD7"/>
    <w:rsid w:val="00D9474A"/>
    <w:rsid w:val="00D9496F"/>
    <w:rsid w:val="00DA7A29"/>
    <w:rsid w:val="00DB539F"/>
    <w:rsid w:val="00DD3DEF"/>
    <w:rsid w:val="00DE75B6"/>
    <w:rsid w:val="00DF663B"/>
    <w:rsid w:val="00E00CA7"/>
    <w:rsid w:val="00E0727E"/>
    <w:rsid w:val="00E3294C"/>
    <w:rsid w:val="00E347BE"/>
    <w:rsid w:val="00E367DF"/>
    <w:rsid w:val="00E40217"/>
    <w:rsid w:val="00E42358"/>
    <w:rsid w:val="00E51B2D"/>
    <w:rsid w:val="00E521A7"/>
    <w:rsid w:val="00E54539"/>
    <w:rsid w:val="00E73051"/>
    <w:rsid w:val="00E75F03"/>
    <w:rsid w:val="00E937DF"/>
    <w:rsid w:val="00EA5E9A"/>
    <w:rsid w:val="00EB69D5"/>
    <w:rsid w:val="00EC26B0"/>
    <w:rsid w:val="00ED6F91"/>
    <w:rsid w:val="00EF0A44"/>
    <w:rsid w:val="00EF1990"/>
    <w:rsid w:val="00F01C14"/>
    <w:rsid w:val="00F0571A"/>
    <w:rsid w:val="00F1120A"/>
    <w:rsid w:val="00F1259F"/>
    <w:rsid w:val="00F1471F"/>
    <w:rsid w:val="00F168E1"/>
    <w:rsid w:val="00F25BD8"/>
    <w:rsid w:val="00F52CF2"/>
    <w:rsid w:val="00F56871"/>
    <w:rsid w:val="00F64773"/>
    <w:rsid w:val="00FA323C"/>
    <w:rsid w:val="00FA3BF3"/>
    <w:rsid w:val="00FC0683"/>
    <w:rsid w:val="00FD5CDF"/>
    <w:rsid w:val="00FD6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1CE66"/>
  <w15:docId w15:val="{8DB8849E-1FD7-4D7B-BDA5-9D9E4F08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990"/>
  </w:style>
  <w:style w:type="paragraph" w:styleId="Ttulo1">
    <w:name w:val="heading 1"/>
    <w:basedOn w:val="Normal"/>
    <w:next w:val="Normal"/>
    <w:link w:val="Ttulo1Char"/>
    <w:uiPriority w:val="9"/>
    <w:qFormat/>
    <w:rsid w:val="00190F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3C69E3"/>
    <w:pPr>
      <w:keepNext/>
      <w:spacing w:after="0" w:line="240" w:lineRule="auto"/>
      <w:ind w:right="51"/>
      <w:jc w:val="both"/>
      <w:outlineLvl w:val="3"/>
    </w:pPr>
    <w:rPr>
      <w:rFonts w:ascii="Arial" w:eastAsia="Times New Roman" w:hAnsi="Arial" w:cs="Arial"/>
      <w:bCs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3C69E3"/>
    <w:pPr>
      <w:keepNext/>
      <w:spacing w:after="0" w:line="240" w:lineRule="auto"/>
      <w:ind w:right="51"/>
      <w:jc w:val="center"/>
      <w:outlineLvl w:val="4"/>
    </w:pPr>
    <w:rPr>
      <w:rFonts w:ascii="Arial" w:eastAsia="Times New Roman" w:hAnsi="Arial" w:cs="Arial"/>
      <w:b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C69E3"/>
    <w:pPr>
      <w:keepNext/>
      <w:spacing w:after="0" w:line="320" w:lineRule="exact"/>
      <w:outlineLvl w:val="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E42358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42358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E42358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E4235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B5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rsid w:val="003C69E3"/>
    <w:rPr>
      <w:rFonts w:ascii="Arial" w:eastAsia="Times New Roman" w:hAnsi="Arial" w:cs="Arial"/>
      <w:bCs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3C69E3"/>
    <w:rPr>
      <w:rFonts w:ascii="Arial" w:eastAsia="Times New Roman" w:hAnsi="Arial" w:cs="Arial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3C69E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nhideWhenUsed/>
    <w:rsid w:val="003C6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3C69E3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C69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69E3"/>
  </w:style>
  <w:style w:type="paragraph" w:styleId="Rodap">
    <w:name w:val="footer"/>
    <w:basedOn w:val="Normal"/>
    <w:link w:val="RodapChar"/>
    <w:uiPriority w:val="99"/>
    <w:unhideWhenUsed/>
    <w:rsid w:val="003C69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69E3"/>
  </w:style>
  <w:style w:type="paragraph" w:styleId="Textoembloco">
    <w:name w:val="Block Text"/>
    <w:basedOn w:val="Normal"/>
    <w:rsid w:val="003C69E3"/>
    <w:pPr>
      <w:spacing w:after="0" w:line="240" w:lineRule="auto"/>
      <w:ind w:left="4536" w:right="51"/>
      <w:jc w:val="both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3C69E3"/>
    <w:pPr>
      <w:spacing w:after="0" w:line="240" w:lineRule="auto"/>
      <w:ind w:right="51" w:firstLine="708"/>
      <w:jc w:val="both"/>
    </w:pPr>
    <w:rPr>
      <w:rFonts w:ascii="Arial" w:eastAsia="Times New Roman" w:hAnsi="Arial" w:cs="Arial"/>
      <w:sz w:val="24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3C69E3"/>
    <w:rPr>
      <w:rFonts w:ascii="Arial" w:eastAsia="Times New Roman" w:hAnsi="Arial" w:cs="Arial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C69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3C69E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3C69E3"/>
    <w:pPr>
      <w:spacing w:after="0" w:line="240" w:lineRule="auto"/>
      <w:ind w:right="51"/>
      <w:jc w:val="both"/>
    </w:pPr>
    <w:rPr>
      <w:rFonts w:ascii="Albertus Medium" w:eastAsia="Times New Roman" w:hAnsi="Albertus Medium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C69E3"/>
    <w:rPr>
      <w:rFonts w:ascii="Albertus Medium" w:eastAsia="Times New Roman" w:hAnsi="Albertus Medium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3C69E3"/>
  </w:style>
  <w:style w:type="character" w:styleId="Hyperlink">
    <w:name w:val="Hyperlink"/>
    <w:rsid w:val="003C69E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C69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3374A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3374A6"/>
    <w:rPr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190F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646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PLANEJAMENTO</dc:creator>
  <cp:lastModifiedBy>Gabinete</cp:lastModifiedBy>
  <cp:revision>13</cp:revision>
  <cp:lastPrinted>2026-07-15T18:46:00Z</cp:lastPrinted>
  <dcterms:created xsi:type="dcterms:W3CDTF">2026-07-15T17:48:00Z</dcterms:created>
  <dcterms:modified xsi:type="dcterms:W3CDTF">2026-10-07T13:44:00Z</dcterms:modified>
</cp:coreProperties>
</file>