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A3C5EB" w14:textId="1B4E66F1" w:rsidR="000D4E73" w:rsidRDefault="000D4E73"/>
    <w:p w14:paraId="27A7D344" w14:textId="47C38ABD" w:rsidR="009B0674" w:rsidRPr="007A37AA" w:rsidRDefault="009B0674" w:rsidP="009B0674">
      <w:pPr>
        <w:rPr>
          <w:rFonts w:ascii="Arial" w:hAnsi="Arial" w:cs="Arial"/>
          <w:b/>
          <w:bCs/>
          <w:sz w:val="24"/>
          <w:szCs w:val="24"/>
        </w:rPr>
      </w:pPr>
      <w:r w:rsidRPr="007A37AA">
        <w:rPr>
          <w:rFonts w:ascii="Arial" w:hAnsi="Arial" w:cs="Arial"/>
          <w:b/>
          <w:bCs/>
          <w:sz w:val="24"/>
          <w:szCs w:val="24"/>
        </w:rPr>
        <w:t>DECRETO Nº 4</w:t>
      </w:r>
      <w:r>
        <w:rPr>
          <w:rFonts w:ascii="Arial" w:hAnsi="Arial" w:cs="Arial"/>
          <w:b/>
          <w:bCs/>
          <w:sz w:val="24"/>
          <w:szCs w:val="24"/>
        </w:rPr>
        <w:t>67</w:t>
      </w:r>
      <w:r w:rsidRPr="007A37AA">
        <w:rPr>
          <w:rFonts w:ascii="Arial" w:hAnsi="Arial" w:cs="Arial"/>
          <w:b/>
          <w:bCs/>
          <w:sz w:val="24"/>
          <w:szCs w:val="24"/>
        </w:rPr>
        <w:t xml:space="preserve">/2026 – DE </w:t>
      </w:r>
      <w:r w:rsidR="007F25F0">
        <w:rPr>
          <w:rFonts w:ascii="Arial" w:hAnsi="Arial" w:cs="Arial"/>
          <w:b/>
          <w:bCs/>
          <w:sz w:val="24"/>
          <w:szCs w:val="24"/>
        </w:rPr>
        <w:t>16</w:t>
      </w:r>
      <w:r w:rsidRPr="007A37AA">
        <w:rPr>
          <w:rFonts w:ascii="Arial" w:hAnsi="Arial" w:cs="Arial"/>
          <w:b/>
          <w:bCs/>
          <w:sz w:val="24"/>
          <w:szCs w:val="24"/>
        </w:rPr>
        <w:t xml:space="preserve"> DE </w:t>
      </w:r>
      <w:r w:rsidR="007F25F0">
        <w:rPr>
          <w:rFonts w:ascii="Arial" w:hAnsi="Arial" w:cs="Arial"/>
          <w:b/>
          <w:bCs/>
          <w:sz w:val="24"/>
          <w:szCs w:val="24"/>
        </w:rPr>
        <w:t xml:space="preserve">SETEMBRO </w:t>
      </w:r>
      <w:r w:rsidRPr="007A37AA">
        <w:rPr>
          <w:rFonts w:ascii="Arial" w:hAnsi="Arial" w:cs="Arial"/>
          <w:b/>
          <w:bCs/>
          <w:sz w:val="24"/>
          <w:szCs w:val="24"/>
        </w:rPr>
        <w:t>DE 2026</w:t>
      </w:r>
    </w:p>
    <w:p w14:paraId="6C609D89" w14:textId="77777777" w:rsidR="009B0674" w:rsidRPr="001B3690" w:rsidRDefault="009B0674" w:rsidP="009B0674">
      <w:pPr>
        <w:ind w:left="4253"/>
        <w:rPr>
          <w:rFonts w:ascii="Arial" w:hAnsi="Arial" w:cs="Arial"/>
          <w:b/>
          <w:bCs/>
          <w:sz w:val="24"/>
          <w:szCs w:val="24"/>
        </w:rPr>
      </w:pPr>
    </w:p>
    <w:p w14:paraId="518875B2" w14:textId="77777777" w:rsidR="009B0674" w:rsidRPr="001B3690" w:rsidRDefault="009B0674" w:rsidP="009B0674">
      <w:pPr>
        <w:ind w:left="4253"/>
        <w:jc w:val="both"/>
        <w:rPr>
          <w:rFonts w:ascii="Arial" w:hAnsi="Arial" w:cs="Arial"/>
          <w:b/>
          <w:bCs/>
          <w:sz w:val="24"/>
          <w:szCs w:val="24"/>
        </w:rPr>
      </w:pPr>
      <w:r w:rsidRPr="001B3690">
        <w:rPr>
          <w:rFonts w:ascii="Arial" w:hAnsi="Arial" w:cs="Arial"/>
          <w:b/>
          <w:bCs/>
          <w:sz w:val="24"/>
          <w:szCs w:val="24"/>
        </w:rPr>
        <w:t>DECLARA DE UTILIDADE PÚBLICA PARA FINS DE DESAPROPRIAÇÃO AMIGÁVEL OU JUDICIAL OS BENS PRIVADOS QUE MENCIONA E DÁ OUTRAS PROVIDÊNCIAS.</w:t>
      </w:r>
    </w:p>
    <w:p w14:paraId="7B182146" w14:textId="77777777" w:rsidR="009B0674" w:rsidRPr="001B3690" w:rsidRDefault="009B0674" w:rsidP="009B0674">
      <w:pPr>
        <w:ind w:left="4253"/>
        <w:jc w:val="both"/>
        <w:rPr>
          <w:rFonts w:ascii="Arial" w:hAnsi="Arial" w:cs="Arial"/>
          <w:b/>
          <w:bCs/>
          <w:sz w:val="24"/>
          <w:szCs w:val="24"/>
        </w:rPr>
      </w:pPr>
    </w:p>
    <w:p w14:paraId="67C1850C" w14:textId="77777777" w:rsidR="009B0674" w:rsidRPr="001B3690" w:rsidRDefault="009B0674" w:rsidP="009B0674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1B3690">
        <w:rPr>
          <w:rFonts w:ascii="Arial" w:hAnsi="Arial" w:cs="Arial"/>
          <w:sz w:val="24"/>
          <w:szCs w:val="24"/>
        </w:rPr>
        <w:t>O Prefeito Municipal de Quilombo, Estado de Santa Catarina, no uso de suas atribuições legais conforme previsto no Inciso VIII do Art. 7º, nos Incisos VIII e IX do Art. 65 e no Art. 104 da Lei Orgânica do Município, bem como no Decreto Lei nº 3.365/1941 com as alterações introduzidas pelas Leis Federais nº 2.786/1960, Lei nº 6.602/1978 e Lei nº 9.785/1999.</w:t>
      </w:r>
    </w:p>
    <w:p w14:paraId="0619F8B3" w14:textId="77777777" w:rsidR="009B0674" w:rsidRPr="001B3690" w:rsidRDefault="009B0674" w:rsidP="009B0674">
      <w:pPr>
        <w:ind w:firstLine="708"/>
        <w:jc w:val="both"/>
        <w:rPr>
          <w:rFonts w:ascii="Arial" w:hAnsi="Arial" w:cs="Arial"/>
          <w:sz w:val="24"/>
          <w:szCs w:val="24"/>
        </w:rPr>
      </w:pPr>
    </w:p>
    <w:p w14:paraId="2D66AE9D" w14:textId="40F23714" w:rsidR="009B0674" w:rsidRPr="001B3690" w:rsidRDefault="009B0674" w:rsidP="009B0674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1B3690">
        <w:rPr>
          <w:rFonts w:ascii="Arial" w:hAnsi="Arial" w:cs="Arial"/>
          <w:b/>
          <w:bCs/>
          <w:sz w:val="24"/>
          <w:szCs w:val="24"/>
        </w:rPr>
        <w:t>C</w:t>
      </w:r>
      <w:r w:rsidR="007F25F0" w:rsidRPr="001B3690">
        <w:rPr>
          <w:rFonts w:ascii="Arial" w:hAnsi="Arial" w:cs="Arial"/>
          <w:b/>
          <w:bCs/>
          <w:sz w:val="24"/>
          <w:szCs w:val="24"/>
        </w:rPr>
        <w:t>onsiderando</w:t>
      </w:r>
      <w:r w:rsidRPr="001B3690">
        <w:rPr>
          <w:rFonts w:ascii="Arial" w:hAnsi="Arial" w:cs="Arial"/>
          <w:sz w:val="24"/>
          <w:szCs w:val="24"/>
        </w:rPr>
        <w:t xml:space="preserve"> os dispositivos constitucionais e legais que conferem ao Poder Público a possibilidade de interferir na destinação de bens privados em prol dos interesses sociais, mediante desapropriação;</w:t>
      </w:r>
    </w:p>
    <w:p w14:paraId="574590BB" w14:textId="225292AF" w:rsidR="009B0674" w:rsidRPr="001B3690" w:rsidRDefault="009B0674" w:rsidP="009B0674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1B3690">
        <w:rPr>
          <w:rFonts w:ascii="Arial" w:hAnsi="Arial" w:cs="Arial"/>
          <w:b/>
          <w:bCs/>
          <w:sz w:val="24"/>
          <w:szCs w:val="24"/>
        </w:rPr>
        <w:t>C</w:t>
      </w:r>
      <w:r w:rsidR="007F25F0" w:rsidRPr="001B3690">
        <w:rPr>
          <w:rFonts w:ascii="Arial" w:hAnsi="Arial" w:cs="Arial"/>
          <w:b/>
          <w:bCs/>
          <w:sz w:val="24"/>
          <w:szCs w:val="24"/>
        </w:rPr>
        <w:t>onsiderando</w:t>
      </w:r>
      <w:r w:rsidRPr="001B3690">
        <w:rPr>
          <w:rFonts w:ascii="Arial" w:hAnsi="Arial" w:cs="Arial"/>
          <w:sz w:val="24"/>
          <w:szCs w:val="24"/>
        </w:rPr>
        <w:t xml:space="preserve"> a garantia constitucional que reconhece, como uma tendência irreversível do Estado moderno, a possibilidade da interferência do Poder Público na mudança compulsória da destinação de um bem privado, ajustando aos interesses sociais, mediante desapropriação, prevista ao longo de vários dispositivos legais e constitucionais;</w:t>
      </w:r>
    </w:p>
    <w:p w14:paraId="22CE2BA7" w14:textId="62E16D7D" w:rsidR="009B0674" w:rsidRPr="001B3690" w:rsidRDefault="009B0674" w:rsidP="009B0674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1B3690">
        <w:rPr>
          <w:rFonts w:ascii="Arial" w:hAnsi="Arial" w:cs="Arial"/>
          <w:b/>
          <w:bCs/>
          <w:sz w:val="24"/>
          <w:szCs w:val="24"/>
        </w:rPr>
        <w:t>C</w:t>
      </w:r>
      <w:r w:rsidR="003B6717" w:rsidRPr="001B3690">
        <w:rPr>
          <w:rFonts w:ascii="Arial" w:hAnsi="Arial" w:cs="Arial"/>
          <w:b/>
          <w:bCs/>
          <w:sz w:val="24"/>
          <w:szCs w:val="24"/>
        </w:rPr>
        <w:t>onsiderando</w:t>
      </w:r>
      <w:r w:rsidRPr="001B3690">
        <w:rPr>
          <w:rFonts w:ascii="Arial" w:hAnsi="Arial" w:cs="Arial"/>
          <w:sz w:val="24"/>
          <w:szCs w:val="24"/>
        </w:rPr>
        <w:t xml:space="preserve"> que o Município de Quilombo detém o poder de império do Estado, buscando o interesse coletivo prioritariamente sobre os interesses particulares;</w:t>
      </w:r>
    </w:p>
    <w:p w14:paraId="5A6D77B7" w14:textId="0A3BF261" w:rsidR="009B0674" w:rsidRPr="00F73054" w:rsidRDefault="009B0674" w:rsidP="009B0674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F73054">
        <w:rPr>
          <w:rFonts w:ascii="Arial" w:hAnsi="Arial" w:cs="Arial"/>
          <w:b/>
          <w:bCs/>
          <w:sz w:val="24"/>
          <w:szCs w:val="24"/>
        </w:rPr>
        <w:t>C</w:t>
      </w:r>
      <w:r w:rsidR="003B6717" w:rsidRPr="00F73054">
        <w:rPr>
          <w:rFonts w:ascii="Arial" w:hAnsi="Arial" w:cs="Arial"/>
          <w:b/>
          <w:bCs/>
          <w:sz w:val="24"/>
          <w:szCs w:val="24"/>
        </w:rPr>
        <w:t>onsiderando</w:t>
      </w:r>
      <w:r w:rsidRPr="00F73054">
        <w:rPr>
          <w:rFonts w:ascii="Arial" w:hAnsi="Arial" w:cs="Arial"/>
          <w:sz w:val="24"/>
          <w:szCs w:val="24"/>
        </w:rPr>
        <w:t xml:space="preserve"> o interesse público do Município de Quilombo na promoção do desenvolvimento econômico local, mediante a instalação de novos empreendimentos empresariais capazes de gerar investimentos, empregos, circulação de recursos, incremento da arrecadação tributária e aumento da atividade econômica municipal; </w:t>
      </w:r>
    </w:p>
    <w:p w14:paraId="34967D59" w14:textId="062F43DF" w:rsidR="009B0674" w:rsidRDefault="009B0674" w:rsidP="009B0674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1B3690">
        <w:rPr>
          <w:rFonts w:ascii="Arial" w:hAnsi="Arial" w:cs="Arial"/>
          <w:b/>
          <w:bCs/>
          <w:sz w:val="24"/>
          <w:szCs w:val="24"/>
        </w:rPr>
        <w:t>C</w:t>
      </w:r>
      <w:r w:rsidR="001C6740" w:rsidRPr="001B3690">
        <w:rPr>
          <w:rFonts w:ascii="Arial" w:hAnsi="Arial" w:cs="Arial"/>
          <w:b/>
          <w:bCs/>
          <w:sz w:val="24"/>
          <w:szCs w:val="24"/>
        </w:rPr>
        <w:t>onsiderando</w:t>
      </w:r>
      <w:r w:rsidRPr="001B3690">
        <w:rPr>
          <w:rFonts w:ascii="Arial" w:hAnsi="Arial" w:cs="Arial"/>
          <w:sz w:val="24"/>
          <w:szCs w:val="24"/>
        </w:rPr>
        <w:t xml:space="preserve"> que a área objeto da presente desapropriação apresenta localização estratégica e condições adequadas para a implantação de empreendimento destinado à instalação de uma </w:t>
      </w:r>
      <w:r w:rsidRPr="001B3690">
        <w:rPr>
          <w:rStyle w:val="Forte"/>
          <w:rFonts w:ascii="Arial" w:hAnsi="Arial" w:cs="Arial"/>
          <w:sz w:val="24"/>
          <w:szCs w:val="24"/>
        </w:rPr>
        <w:t>empresa do segmento de fertilizantes</w:t>
      </w:r>
      <w:r w:rsidRPr="001B3690">
        <w:rPr>
          <w:rFonts w:ascii="Arial" w:hAnsi="Arial" w:cs="Arial"/>
          <w:sz w:val="24"/>
          <w:szCs w:val="24"/>
        </w:rPr>
        <w:t>, cuja atividade possui potencial para contribuir significativamente para o desenvolvimento econômico do Município;</w:t>
      </w:r>
    </w:p>
    <w:p w14:paraId="352D10E1" w14:textId="77777777" w:rsidR="009B0674" w:rsidRDefault="009B0674" w:rsidP="009B0674">
      <w:pPr>
        <w:ind w:firstLine="708"/>
        <w:jc w:val="both"/>
        <w:rPr>
          <w:rFonts w:ascii="Arial" w:hAnsi="Arial" w:cs="Arial"/>
          <w:sz w:val="24"/>
          <w:szCs w:val="24"/>
        </w:rPr>
      </w:pPr>
    </w:p>
    <w:p w14:paraId="596C2072" w14:textId="77777777" w:rsidR="009B0674" w:rsidRDefault="009B0674" w:rsidP="009B0674">
      <w:pPr>
        <w:ind w:firstLine="708"/>
        <w:jc w:val="both"/>
        <w:rPr>
          <w:rFonts w:ascii="Arial" w:hAnsi="Arial" w:cs="Arial"/>
          <w:sz w:val="24"/>
          <w:szCs w:val="24"/>
        </w:rPr>
      </w:pPr>
    </w:p>
    <w:p w14:paraId="51CA0D34" w14:textId="77777777" w:rsidR="009B0674" w:rsidRDefault="009B0674" w:rsidP="009B0674">
      <w:pPr>
        <w:ind w:firstLine="708"/>
        <w:jc w:val="both"/>
        <w:rPr>
          <w:rFonts w:ascii="Arial" w:hAnsi="Arial" w:cs="Arial"/>
          <w:sz w:val="24"/>
          <w:szCs w:val="24"/>
        </w:rPr>
      </w:pPr>
    </w:p>
    <w:p w14:paraId="1AFDE0EC" w14:textId="77777777" w:rsidR="009B0674" w:rsidRPr="001B3690" w:rsidRDefault="009B0674" w:rsidP="009B0674">
      <w:pPr>
        <w:ind w:firstLine="708"/>
        <w:jc w:val="both"/>
        <w:rPr>
          <w:rFonts w:ascii="Arial" w:hAnsi="Arial" w:cs="Arial"/>
          <w:sz w:val="24"/>
          <w:szCs w:val="24"/>
        </w:rPr>
      </w:pPr>
    </w:p>
    <w:p w14:paraId="0C539F52" w14:textId="11821B97" w:rsidR="009B0674" w:rsidRPr="001B3690" w:rsidRDefault="009B0674" w:rsidP="009B0674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1B3690">
        <w:rPr>
          <w:rFonts w:ascii="Arial" w:hAnsi="Arial" w:cs="Arial"/>
          <w:b/>
          <w:bCs/>
          <w:sz w:val="24"/>
          <w:szCs w:val="24"/>
        </w:rPr>
        <w:t>C</w:t>
      </w:r>
      <w:r w:rsidR="001C6740" w:rsidRPr="001B3690">
        <w:rPr>
          <w:rFonts w:ascii="Arial" w:hAnsi="Arial" w:cs="Arial"/>
          <w:b/>
          <w:bCs/>
          <w:sz w:val="24"/>
          <w:szCs w:val="24"/>
        </w:rPr>
        <w:t>onsiderando</w:t>
      </w:r>
      <w:r w:rsidRPr="001B3690">
        <w:rPr>
          <w:rFonts w:ascii="Arial" w:hAnsi="Arial" w:cs="Arial"/>
          <w:sz w:val="24"/>
          <w:szCs w:val="24"/>
        </w:rPr>
        <w:t xml:space="preserve"> que a escolha da área para implantação do empreendimento decorre, também, de sua </w:t>
      </w:r>
      <w:r w:rsidRPr="001B3690">
        <w:rPr>
          <w:rStyle w:val="Forte"/>
          <w:rFonts w:ascii="Arial" w:hAnsi="Arial" w:cs="Arial"/>
          <w:sz w:val="24"/>
          <w:szCs w:val="24"/>
        </w:rPr>
        <w:t>proximidade com infraestrutura da rede elétrica da CELESC</w:t>
      </w:r>
      <w:r w:rsidRPr="001B3690">
        <w:rPr>
          <w:rFonts w:ascii="Arial" w:hAnsi="Arial" w:cs="Arial"/>
          <w:sz w:val="24"/>
          <w:szCs w:val="24"/>
        </w:rPr>
        <w:t>, condição considerada essencial para o funcionamento e implantação da atividade empresarial pretendida, especialmente em razão da demanda energética necessária ao desenvolvimento das atividades industriais;</w:t>
      </w:r>
    </w:p>
    <w:p w14:paraId="7F13B40C" w14:textId="2B17FC0A" w:rsidR="009B0674" w:rsidRPr="001B3690" w:rsidRDefault="009B0674" w:rsidP="009B0674">
      <w:pPr>
        <w:ind w:firstLine="708"/>
        <w:jc w:val="both"/>
        <w:rPr>
          <w:rFonts w:ascii="Arial" w:hAnsi="Arial" w:cs="Arial"/>
          <w:b/>
          <w:bCs/>
          <w:sz w:val="24"/>
          <w:szCs w:val="24"/>
        </w:rPr>
      </w:pPr>
      <w:r w:rsidRPr="001B3690">
        <w:rPr>
          <w:rFonts w:ascii="Arial" w:hAnsi="Arial" w:cs="Arial"/>
          <w:b/>
          <w:bCs/>
          <w:sz w:val="24"/>
          <w:szCs w:val="24"/>
        </w:rPr>
        <w:t>C</w:t>
      </w:r>
      <w:r w:rsidR="001C6740" w:rsidRPr="001B3690">
        <w:rPr>
          <w:rFonts w:ascii="Arial" w:hAnsi="Arial" w:cs="Arial"/>
          <w:b/>
          <w:bCs/>
          <w:sz w:val="24"/>
          <w:szCs w:val="24"/>
        </w:rPr>
        <w:t>onsiderando</w:t>
      </w:r>
      <w:r w:rsidRPr="001B3690">
        <w:rPr>
          <w:rFonts w:ascii="Arial" w:hAnsi="Arial" w:cs="Arial"/>
          <w:sz w:val="24"/>
          <w:szCs w:val="24"/>
        </w:rPr>
        <w:t xml:space="preserve"> que a localização da área próxima à infraestrutura elétrica existente constitui fator relevante para a viabilidade técnica e econômica do empreendimento, contribuindo para a adequada instalação da empresa e para a racionalização dos investimentos necessários à implantação da atividade;</w:t>
      </w:r>
      <w:r w:rsidRPr="001B3690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31EF3775" w14:textId="1C94E55A" w:rsidR="009B0674" w:rsidRPr="001B3690" w:rsidRDefault="009B0674" w:rsidP="009B0674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1B3690">
        <w:rPr>
          <w:rFonts w:ascii="Arial" w:hAnsi="Arial" w:cs="Arial"/>
          <w:b/>
          <w:bCs/>
          <w:sz w:val="24"/>
          <w:szCs w:val="24"/>
        </w:rPr>
        <w:t>C</w:t>
      </w:r>
      <w:r w:rsidR="001C6740" w:rsidRPr="001B3690">
        <w:rPr>
          <w:rFonts w:ascii="Arial" w:hAnsi="Arial" w:cs="Arial"/>
          <w:b/>
          <w:bCs/>
          <w:sz w:val="24"/>
          <w:szCs w:val="24"/>
        </w:rPr>
        <w:t>onsiderando</w:t>
      </w:r>
      <w:r w:rsidRPr="001B3690">
        <w:rPr>
          <w:rFonts w:ascii="Arial" w:hAnsi="Arial" w:cs="Arial"/>
          <w:sz w:val="24"/>
          <w:szCs w:val="24"/>
        </w:rPr>
        <w:t xml:space="preserve"> que a disponibilização da área adequada à implantação do empreendimento atende ao interesse público municipal ao possibilitar a atração de investimentos privados, o fortalecimento da economia local e a criação de novas oportunidades de trabalho e renda para a população;</w:t>
      </w:r>
    </w:p>
    <w:p w14:paraId="412F4A29" w14:textId="0D9F22B3" w:rsidR="009B0674" w:rsidRPr="001B3690" w:rsidRDefault="009B0674" w:rsidP="009B0674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1B3690">
        <w:rPr>
          <w:rFonts w:ascii="Arial" w:hAnsi="Arial" w:cs="Arial"/>
          <w:b/>
          <w:bCs/>
          <w:sz w:val="24"/>
          <w:szCs w:val="24"/>
        </w:rPr>
        <w:t>C</w:t>
      </w:r>
      <w:r w:rsidR="001C6740" w:rsidRPr="001B3690">
        <w:rPr>
          <w:rFonts w:ascii="Arial" w:hAnsi="Arial" w:cs="Arial"/>
          <w:b/>
          <w:bCs/>
          <w:sz w:val="24"/>
          <w:szCs w:val="24"/>
        </w:rPr>
        <w:t>onsiderando</w:t>
      </w:r>
      <w:r w:rsidR="001C6740" w:rsidRPr="001B3690">
        <w:rPr>
          <w:rFonts w:ascii="Arial" w:hAnsi="Arial" w:cs="Arial"/>
          <w:sz w:val="24"/>
          <w:szCs w:val="24"/>
        </w:rPr>
        <w:t xml:space="preserve"> </w:t>
      </w:r>
      <w:r w:rsidRPr="001B3690">
        <w:rPr>
          <w:rFonts w:ascii="Arial" w:hAnsi="Arial" w:cs="Arial"/>
          <w:sz w:val="24"/>
          <w:szCs w:val="24"/>
        </w:rPr>
        <w:t>a necessidade e o interesse Público Municipal que surge quando a Administração defronta situações de utilidade pública, que para serem resolvidas satisfatoriamente, exigem a transferência urgente de bens de terceiros para o seu domínio de uso imediato, visando desta forma atingir o seu objetivo;</w:t>
      </w:r>
    </w:p>
    <w:p w14:paraId="4E3CEBBF" w14:textId="77777777" w:rsidR="009B0674" w:rsidRPr="001B3690" w:rsidRDefault="009B0674" w:rsidP="009B0674">
      <w:pPr>
        <w:ind w:firstLine="708"/>
        <w:jc w:val="both"/>
        <w:rPr>
          <w:rFonts w:ascii="Arial" w:hAnsi="Arial" w:cs="Arial"/>
          <w:sz w:val="24"/>
          <w:szCs w:val="24"/>
        </w:rPr>
      </w:pPr>
    </w:p>
    <w:p w14:paraId="122CEAF6" w14:textId="77777777" w:rsidR="009B0674" w:rsidRPr="001B3690" w:rsidRDefault="009B0674" w:rsidP="009B0674">
      <w:pPr>
        <w:ind w:firstLine="708"/>
        <w:jc w:val="both"/>
        <w:rPr>
          <w:rFonts w:ascii="Arial" w:hAnsi="Arial" w:cs="Arial"/>
          <w:b/>
          <w:bCs/>
          <w:sz w:val="24"/>
          <w:szCs w:val="24"/>
        </w:rPr>
      </w:pPr>
      <w:r w:rsidRPr="001B3690">
        <w:rPr>
          <w:rFonts w:ascii="Arial" w:hAnsi="Arial" w:cs="Arial"/>
          <w:b/>
          <w:bCs/>
          <w:sz w:val="24"/>
          <w:szCs w:val="24"/>
        </w:rPr>
        <w:t>DECRETA:</w:t>
      </w:r>
    </w:p>
    <w:p w14:paraId="603E9A69" w14:textId="77777777" w:rsidR="009B0674" w:rsidRPr="001B3690" w:rsidRDefault="009B0674" w:rsidP="009B0674">
      <w:pPr>
        <w:ind w:firstLine="708"/>
        <w:jc w:val="both"/>
        <w:rPr>
          <w:rFonts w:ascii="Arial" w:hAnsi="Arial" w:cs="Arial"/>
          <w:b/>
          <w:bCs/>
          <w:sz w:val="24"/>
          <w:szCs w:val="24"/>
        </w:rPr>
      </w:pPr>
    </w:p>
    <w:p w14:paraId="5CB68D14" w14:textId="77777777" w:rsidR="009B0674" w:rsidRPr="001B3690" w:rsidRDefault="009B0674" w:rsidP="009B0674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1B3690">
        <w:rPr>
          <w:rFonts w:ascii="Arial" w:hAnsi="Arial" w:cs="Arial"/>
          <w:b/>
          <w:bCs/>
          <w:sz w:val="24"/>
          <w:szCs w:val="24"/>
        </w:rPr>
        <w:t>Art. 1º</w:t>
      </w:r>
      <w:r w:rsidRPr="001B3690">
        <w:rPr>
          <w:rFonts w:ascii="Arial" w:hAnsi="Arial" w:cs="Arial"/>
          <w:sz w:val="24"/>
          <w:szCs w:val="24"/>
        </w:rPr>
        <w:t xml:space="preserve"> Fica declarada de </w:t>
      </w:r>
      <w:r w:rsidRPr="001B3690">
        <w:rPr>
          <w:rFonts w:ascii="Arial" w:hAnsi="Arial" w:cs="Arial"/>
          <w:b/>
          <w:bCs/>
          <w:sz w:val="24"/>
          <w:szCs w:val="24"/>
        </w:rPr>
        <w:t>UTILIDADE PÚBLICA,</w:t>
      </w:r>
      <w:r w:rsidRPr="001B3690">
        <w:rPr>
          <w:rFonts w:ascii="Arial" w:hAnsi="Arial" w:cs="Arial"/>
          <w:sz w:val="24"/>
          <w:szCs w:val="24"/>
        </w:rPr>
        <w:t xml:space="preserve"> para fins de desapropriação amigável ou judicial, pelo Município de Quilombo, </w:t>
      </w:r>
      <w:r w:rsidRPr="001B3690">
        <w:rPr>
          <w:rFonts w:ascii="Arial" w:hAnsi="Arial" w:cs="Arial"/>
          <w:b/>
          <w:bCs/>
          <w:sz w:val="24"/>
          <w:szCs w:val="24"/>
        </w:rPr>
        <w:t xml:space="preserve">exclusivamente a fração de área de 33.478,40m² </w:t>
      </w:r>
      <w:bookmarkStart w:id="0" w:name="_Hlk240521404"/>
      <w:r w:rsidRPr="001B3690">
        <w:rPr>
          <w:rFonts w:ascii="Arial" w:hAnsi="Arial" w:cs="Arial"/>
          <w:b/>
          <w:bCs/>
          <w:sz w:val="24"/>
          <w:szCs w:val="24"/>
        </w:rPr>
        <w:t>(trinta e três mil, quatrocentos e setenta e oito metros e quarenta decímetros quadrados)</w:t>
      </w:r>
      <w:r w:rsidRPr="001B3690">
        <w:rPr>
          <w:rFonts w:ascii="Arial" w:hAnsi="Arial" w:cs="Arial"/>
          <w:sz w:val="24"/>
          <w:szCs w:val="24"/>
        </w:rPr>
        <w:t xml:space="preserve">, </w:t>
      </w:r>
      <w:bookmarkEnd w:id="0"/>
      <w:r w:rsidRPr="001B3690">
        <w:rPr>
          <w:rFonts w:ascii="Arial" w:hAnsi="Arial" w:cs="Arial"/>
          <w:sz w:val="24"/>
          <w:szCs w:val="24"/>
        </w:rPr>
        <w:t xml:space="preserve">sem benfeitorias, integrante do imóvel denominado: </w:t>
      </w:r>
      <w:r w:rsidRPr="001B3690">
        <w:rPr>
          <w:rFonts w:ascii="Arial" w:hAnsi="Arial" w:cs="Arial"/>
          <w:b/>
          <w:bCs/>
          <w:sz w:val="24"/>
          <w:szCs w:val="24"/>
        </w:rPr>
        <w:t>O LOTE RURAL Nº 05</w:t>
      </w:r>
      <w:r w:rsidRPr="001B3690">
        <w:rPr>
          <w:rFonts w:ascii="Arial" w:hAnsi="Arial" w:cs="Arial"/>
          <w:sz w:val="24"/>
          <w:szCs w:val="24"/>
        </w:rPr>
        <w:t xml:space="preserve">, situado na Linha Bergamini, Fazenda Chapecó, 1º Distrito do Município de Quilombo, Comarca de Xaxim, Estado de Santa Catarina, com área total de 203.110,00m² (duzentos e três mil, cento e dez metros quadrados), conforme matrícula nº 10.079, do Ofício do Registro de Imóveis de Xaxim. </w:t>
      </w:r>
    </w:p>
    <w:p w14:paraId="624F176C" w14:textId="75FC8D9D" w:rsidR="009B0674" w:rsidRPr="001B3690" w:rsidRDefault="009B0674" w:rsidP="009B0674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1B3690">
        <w:rPr>
          <w:rFonts w:ascii="Arial" w:hAnsi="Arial" w:cs="Arial"/>
          <w:b/>
          <w:bCs/>
          <w:sz w:val="24"/>
          <w:szCs w:val="24"/>
        </w:rPr>
        <w:t>§ 1º</w:t>
      </w:r>
      <w:r w:rsidRPr="001B3690">
        <w:rPr>
          <w:rFonts w:ascii="Arial" w:hAnsi="Arial" w:cs="Arial"/>
          <w:sz w:val="24"/>
          <w:szCs w:val="24"/>
        </w:rPr>
        <w:t xml:space="preserve"> A presente declaração de utilidade pública e o procedimento de desapropriação </w:t>
      </w:r>
      <w:r w:rsidRPr="001B3690">
        <w:rPr>
          <w:rFonts w:ascii="Arial" w:hAnsi="Arial" w:cs="Arial"/>
          <w:b/>
          <w:bCs/>
          <w:sz w:val="24"/>
          <w:szCs w:val="24"/>
        </w:rPr>
        <w:t>restringem-se única e exclusivamente à fração de 33.478,40 m²</w:t>
      </w:r>
      <w:r w:rsidR="001C6740">
        <w:rPr>
          <w:rFonts w:ascii="Arial" w:hAnsi="Arial" w:cs="Arial"/>
          <w:b/>
          <w:bCs/>
          <w:sz w:val="24"/>
          <w:szCs w:val="24"/>
        </w:rPr>
        <w:t xml:space="preserve">, </w:t>
      </w:r>
      <w:r w:rsidR="001C6740" w:rsidRPr="001C6740">
        <w:rPr>
          <w:rFonts w:ascii="Arial" w:hAnsi="Arial" w:cs="Arial"/>
          <w:b/>
          <w:bCs/>
          <w:sz w:val="24"/>
          <w:szCs w:val="24"/>
        </w:rPr>
        <w:t>(trinta e três mil, quatrocentos e setenta e oito metros e quarenta decímetros quadrados),</w:t>
      </w:r>
      <w:r w:rsidR="00E04BD7">
        <w:rPr>
          <w:rFonts w:ascii="Arial" w:hAnsi="Arial" w:cs="Arial"/>
          <w:b/>
          <w:bCs/>
          <w:sz w:val="24"/>
          <w:szCs w:val="24"/>
        </w:rPr>
        <w:t xml:space="preserve"> </w:t>
      </w:r>
      <w:r w:rsidRPr="001B3690">
        <w:rPr>
          <w:rFonts w:ascii="Arial" w:hAnsi="Arial" w:cs="Arial"/>
          <w:sz w:val="24"/>
          <w:szCs w:val="24"/>
        </w:rPr>
        <w:t>acima individualizada e delimitada.</w:t>
      </w:r>
    </w:p>
    <w:p w14:paraId="0F427E4D" w14:textId="77777777" w:rsidR="009B0674" w:rsidRPr="001B3690" w:rsidRDefault="009B0674" w:rsidP="009B0674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1B3690">
        <w:rPr>
          <w:rFonts w:ascii="Arial" w:hAnsi="Arial" w:cs="Arial"/>
          <w:b/>
          <w:bCs/>
          <w:sz w:val="24"/>
          <w:szCs w:val="24"/>
        </w:rPr>
        <w:t>§ 2º</w:t>
      </w:r>
      <w:r w:rsidRPr="001B3690">
        <w:rPr>
          <w:rFonts w:ascii="Arial" w:hAnsi="Arial" w:cs="Arial"/>
          <w:sz w:val="24"/>
          <w:szCs w:val="24"/>
        </w:rPr>
        <w:t xml:space="preserve"> A fração objeto da desapropriação encontra-se devidamente individualizada por levantamento, sendo sua descrição perimetral a seguinte:</w:t>
      </w:r>
    </w:p>
    <w:p w14:paraId="2D01E7DB" w14:textId="77777777" w:rsidR="009B0674" w:rsidRDefault="009B0674" w:rsidP="009B0674">
      <w:pPr>
        <w:ind w:firstLine="708"/>
        <w:jc w:val="both"/>
        <w:rPr>
          <w:rFonts w:ascii="Arial" w:hAnsi="Arial" w:cs="Arial"/>
          <w:b/>
          <w:bCs/>
          <w:sz w:val="24"/>
          <w:szCs w:val="24"/>
        </w:rPr>
      </w:pPr>
    </w:p>
    <w:p w14:paraId="5583E23D" w14:textId="77777777" w:rsidR="009B0674" w:rsidRDefault="009B0674" w:rsidP="009B0674">
      <w:pPr>
        <w:ind w:firstLine="708"/>
        <w:jc w:val="both"/>
        <w:rPr>
          <w:rFonts w:ascii="Arial" w:hAnsi="Arial" w:cs="Arial"/>
          <w:b/>
          <w:bCs/>
          <w:sz w:val="24"/>
          <w:szCs w:val="24"/>
        </w:rPr>
      </w:pPr>
    </w:p>
    <w:p w14:paraId="58D94A81" w14:textId="77777777" w:rsidR="009B0674" w:rsidRDefault="009B0674" w:rsidP="009B0674">
      <w:pPr>
        <w:ind w:firstLine="708"/>
        <w:jc w:val="both"/>
        <w:rPr>
          <w:rFonts w:ascii="Arial" w:hAnsi="Arial" w:cs="Arial"/>
          <w:b/>
          <w:bCs/>
          <w:sz w:val="24"/>
          <w:szCs w:val="24"/>
        </w:rPr>
      </w:pPr>
    </w:p>
    <w:p w14:paraId="2682EFE0" w14:textId="77777777" w:rsidR="009B0674" w:rsidRDefault="009B0674" w:rsidP="009B0674">
      <w:pPr>
        <w:ind w:firstLine="708"/>
        <w:jc w:val="both"/>
        <w:rPr>
          <w:rFonts w:ascii="Arial" w:hAnsi="Arial" w:cs="Arial"/>
          <w:b/>
          <w:bCs/>
          <w:sz w:val="24"/>
          <w:szCs w:val="24"/>
        </w:rPr>
      </w:pPr>
      <w:r w:rsidRPr="001B3690">
        <w:rPr>
          <w:rFonts w:ascii="Arial" w:hAnsi="Arial" w:cs="Arial"/>
          <w:b/>
          <w:bCs/>
          <w:sz w:val="24"/>
          <w:szCs w:val="24"/>
        </w:rPr>
        <w:t>I – Situação e descrição da fração objeto da desapropriação:</w:t>
      </w:r>
    </w:p>
    <w:p w14:paraId="192E4C7F" w14:textId="00BFB503" w:rsidR="009B0674" w:rsidRDefault="009B0674" w:rsidP="009B0674">
      <w:pPr>
        <w:ind w:left="1134" w:firstLine="708"/>
        <w:jc w:val="both"/>
        <w:rPr>
          <w:rFonts w:ascii="Arial" w:hAnsi="Arial" w:cs="Arial"/>
          <w:sz w:val="24"/>
          <w:szCs w:val="24"/>
        </w:rPr>
      </w:pPr>
      <w:r w:rsidRPr="009B0674">
        <w:rPr>
          <w:rFonts w:ascii="Arial" w:hAnsi="Arial" w:cs="Arial"/>
          <w:sz w:val="24"/>
          <w:szCs w:val="24"/>
        </w:rPr>
        <w:t xml:space="preserve">Inicia-se a descrição deste perímetro no vértice </w:t>
      </w:r>
      <w:r w:rsidRPr="009B0674">
        <w:rPr>
          <w:rFonts w:ascii="Arial" w:hAnsi="Arial" w:cs="Arial"/>
          <w:b/>
          <w:bCs/>
          <w:sz w:val="24"/>
          <w:szCs w:val="24"/>
        </w:rPr>
        <w:t>1</w:t>
      </w:r>
      <w:r w:rsidRPr="009B0674">
        <w:rPr>
          <w:rFonts w:ascii="Arial" w:hAnsi="Arial" w:cs="Arial"/>
          <w:sz w:val="24"/>
          <w:szCs w:val="24"/>
        </w:rPr>
        <w:t xml:space="preserve">, de coordenadas (Longitude: -52°43'01,691", Latitude: -26°47'43,351" e Altitude: 429,99 m); deste, segue confrontando com </w:t>
      </w:r>
      <w:r w:rsidRPr="009B0674">
        <w:rPr>
          <w:rFonts w:ascii="Arial" w:hAnsi="Arial" w:cs="Arial"/>
          <w:b/>
          <w:bCs/>
          <w:sz w:val="24"/>
          <w:szCs w:val="24"/>
        </w:rPr>
        <w:t>Parte do lote rural nº05 de An</w:t>
      </w:r>
      <w:r>
        <w:rPr>
          <w:rFonts w:ascii="Arial" w:hAnsi="Arial" w:cs="Arial"/>
          <w:b/>
          <w:bCs/>
          <w:sz w:val="24"/>
          <w:szCs w:val="24"/>
        </w:rPr>
        <w:t>t</w:t>
      </w:r>
      <w:r w:rsidRPr="009B0674">
        <w:rPr>
          <w:rFonts w:ascii="Arial" w:hAnsi="Arial" w:cs="Arial"/>
          <w:b/>
          <w:bCs/>
          <w:sz w:val="24"/>
          <w:szCs w:val="24"/>
        </w:rPr>
        <w:t xml:space="preserve">ônio </w:t>
      </w:r>
      <w:proofErr w:type="spellStart"/>
      <w:r w:rsidRPr="009B0674">
        <w:rPr>
          <w:rFonts w:ascii="Arial" w:hAnsi="Arial" w:cs="Arial"/>
          <w:b/>
          <w:bCs/>
          <w:sz w:val="24"/>
          <w:szCs w:val="24"/>
        </w:rPr>
        <w:t>Corioletti</w:t>
      </w:r>
      <w:proofErr w:type="spellEnd"/>
      <w:r w:rsidRPr="009B0674">
        <w:rPr>
          <w:rFonts w:ascii="Arial" w:hAnsi="Arial" w:cs="Arial"/>
          <w:b/>
          <w:bCs/>
          <w:sz w:val="24"/>
          <w:szCs w:val="24"/>
        </w:rPr>
        <w:t xml:space="preserve"> e </w:t>
      </w:r>
      <w:proofErr w:type="spellStart"/>
      <w:r w:rsidRPr="009B0674">
        <w:rPr>
          <w:rFonts w:ascii="Arial" w:hAnsi="Arial" w:cs="Arial"/>
          <w:b/>
          <w:bCs/>
          <w:sz w:val="24"/>
          <w:szCs w:val="24"/>
        </w:rPr>
        <w:t>Marisete</w:t>
      </w:r>
      <w:proofErr w:type="spellEnd"/>
      <w:r w:rsidRPr="009B0674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9B0674">
        <w:rPr>
          <w:rFonts w:ascii="Arial" w:hAnsi="Arial" w:cs="Arial"/>
          <w:b/>
          <w:bCs/>
          <w:sz w:val="24"/>
          <w:szCs w:val="24"/>
        </w:rPr>
        <w:t>Cordazzo</w:t>
      </w:r>
      <w:proofErr w:type="spellEnd"/>
      <w:r w:rsidRPr="009B0674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9B0674">
        <w:rPr>
          <w:rFonts w:ascii="Arial" w:hAnsi="Arial" w:cs="Arial"/>
          <w:b/>
          <w:bCs/>
          <w:sz w:val="24"/>
          <w:szCs w:val="24"/>
        </w:rPr>
        <w:t>Corioletti</w:t>
      </w:r>
      <w:proofErr w:type="spellEnd"/>
      <w:r w:rsidRPr="009B0674">
        <w:rPr>
          <w:rFonts w:ascii="Arial" w:hAnsi="Arial" w:cs="Arial"/>
          <w:b/>
          <w:bCs/>
          <w:sz w:val="24"/>
          <w:szCs w:val="24"/>
        </w:rPr>
        <w:t xml:space="preserve"> CNS 10.764-9 matricula nº10.079</w:t>
      </w:r>
      <w:r w:rsidRPr="009B0674">
        <w:rPr>
          <w:rFonts w:ascii="Arial" w:hAnsi="Arial" w:cs="Arial"/>
          <w:sz w:val="24"/>
          <w:szCs w:val="24"/>
        </w:rPr>
        <w:t xml:space="preserve">, com os seguintes azimutes e distâncias: 137°23'12" e 141,41 m até o vértice </w:t>
      </w:r>
      <w:r w:rsidRPr="009B0674">
        <w:rPr>
          <w:rFonts w:ascii="Arial" w:hAnsi="Arial" w:cs="Arial"/>
          <w:b/>
          <w:bCs/>
          <w:sz w:val="24"/>
          <w:szCs w:val="24"/>
        </w:rPr>
        <w:t>2</w:t>
      </w:r>
      <w:r w:rsidRPr="009B0674">
        <w:rPr>
          <w:rFonts w:ascii="Arial" w:hAnsi="Arial" w:cs="Arial"/>
          <w:sz w:val="24"/>
          <w:szCs w:val="24"/>
        </w:rPr>
        <w:t xml:space="preserve">, (Longitude: -52°42'58,225", Latitude: -26°47'46,732" e Altitude: 444,50 m); deste, segue confrontando com </w:t>
      </w:r>
      <w:r w:rsidRPr="009B0674">
        <w:rPr>
          <w:rFonts w:ascii="Arial" w:hAnsi="Arial" w:cs="Arial"/>
          <w:b/>
          <w:bCs/>
          <w:sz w:val="24"/>
          <w:szCs w:val="24"/>
        </w:rPr>
        <w:t xml:space="preserve">Parte do lote rural nº05 de Antônio </w:t>
      </w:r>
      <w:proofErr w:type="spellStart"/>
      <w:r w:rsidRPr="009B0674">
        <w:rPr>
          <w:rFonts w:ascii="Arial" w:hAnsi="Arial" w:cs="Arial"/>
          <w:b/>
          <w:bCs/>
          <w:sz w:val="24"/>
          <w:szCs w:val="24"/>
        </w:rPr>
        <w:t>Corioletti</w:t>
      </w:r>
      <w:proofErr w:type="spellEnd"/>
      <w:r w:rsidRPr="009B0674">
        <w:rPr>
          <w:rFonts w:ascii="Arial" w:hAnsi="Arial" w:cs="Arial"/>
          <w:b/>
          <w:bCs/>
          <w:sz w:val="24"/>
          <w:szCs w:val="24"/>
        </w:rPr>
        <w:t xml:space="preserve"> e </w:t>
      </w:r>
      <w:proofErr w:type="spellStart"/>
      <w:r w:rsidRPr="009B0674">
        <w:rPr>
          <w:rFonts w:ascii="Arial" w:hAnsi="Arial" w:cs="Arial"/>
          <w:b/>
          <w:bCs/>
          <w:sz w:val="24"/>
          <w:szCs w:val="24"/>
        </w:rPr>
        <w:t>Marisete</w:t>
      </w:r>
      <w:proofErr w:type="spellEnd"/>
      <w:r w:rsidRPr="009B0674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9B0674">
        <w:rPr>
          <w:rFonts w:ascii="Arial" w:hAnsi="Arial" w:cs="Arial"/>
          <w:b/>
          <w:bCs/>
          <w:sz w:val="24"/>
          <w:szCs w:val="24"/>
        </w:rPr>
        <w:t>Cordazzo</w:t>
      </w:r>
      <w:proofErr w:type="spellEnd"/>
      <w:r w:rsidRPr="009B0674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9B0674">
        <w:rPr>
          <w:rFonts w:ascii="Arial" w:hAnsi="Arial" w:cs="Arial"/>
          <w:b/>
          <w:bCs/>
          <w:sz w:val="24"/>
          <w:szCs w:val="24"/>
        </w:rPr>
        <w:t>Corioletti</w:t>
      </w:r>
      <w:proofErr w:type="spellEnd"/>
      <w:r w:rsidRPr="009B0674">
        <w:rPr>
          <w:rFonts w:ascii="Arial" w:hAnsi="Arial" w:cs="Arial"/>
          <w:b/>
          <w:bCs/>
          <w:sz w:val="24"/>
          <w:szCs w:val="24"/>
        </w:rPr>
        <w:t xml:space="preserve"> CNS 10.764-9 matricula nº10.079</w:t>
      </w:r>
      <w:r w:rsidRPr="009B0674">
        <w:rPr>
          <w:rFonts w:ascii="Arial" w:hAnsi="Arial" w:cs="Arial"/>
          <w:sz w:val="24"/>
          <w:szCs w:val="24"/>
        </w:rPr>
        <w:t xml:space="preserve">, com os seguintes azimutes e distâncias: 128°39'35" e 96,43 m até o vértice </w:t>
      </w:r>
      <w:r w:rsidRPr="009B0674">
        <w:rPr>
          <w:rFonts w:ascii="Arial" w:hAnsi="Arial" w:cs="Arial"/>
          <w:b/>
          <w:bCs/>
          <w:sz w:val="24"/>
          <w:szCs w:val="24"/>
        </w:rPr>
        <w:t>3</w:t>
      </w:r>
      <w:r w:rsidRPr="009B0674">
        <w:rPr>
          <w:rFonts w:ascii="Arial" w:hAnsi="Arial" w:cs="Arial"/>
          <w:sz w:val="24"/>
          <w:szCs w:val="24"/>
        </w:rPr>
        <w:t xml:space="preserve">, (Longitude: -52°42'55,499", Latitude: -26°47'48,689" e Altitude: 449,00 m); deste, segue confrontando com parte do lote rural nº05 CNS 10.764-9 matricula nº10.079 utilizado pela </w:t>
      </w:r>
      <w:r w:rsidRPr="009B0674">
        <w:rPr>
          <w:rFonts w:ascii="Arial" w:hAnsi="Arial" w:cs="Arial"/>
          <w:b/>
          <w:bCs/>
          <w:sz w:val="24"/>
          <w:szCs w:val="24"/>
        </w:rPr>
        <w:t>Faixa de Domínio Rodovia SC 157 Ângelo Fantin</w:t>
      </w:r>
      <w:r w:rsidRPr="009B0674">
        <w:rPr>
          <w:rFonts w:ascii="Arial" w:hAnsi="Arial" w:cs="Arial"/>
          <w:sz w:val="24"/>
          <w:szCs w:val="24"/>
        </w:rPr>
        <w:t xml:space="preserve">, com os seguintes azimutes e distâncias: 203°49'21" e 4,24 m até o vértice </w:t>
      </w:r>
      <w:r w:rsidRPr="009B0674">
        <w:rPr>
          <w:rFonts w:ascii="Arial" w:hAnsi="Arial" w:cs="Arial"/>
          <w:b/>
          <w:bCs/>
          <w:sz w:val="24"/>
          <w:szCs w:val="24"/>
        </w:rPr>
        <w:t>4</w:t>
      </w:r>
      <w:r w:rsidRPr="009B0674">
        <w:rPr>
          <w:rFonts w:ascii="Arial" w:hAnsi="Arial" w:cs="Arial"/>
          <w:sz w:val="24"/>
          <w:szCs w:val="24"/>
        </w:rPr>
        <w:t xml:space="preserve">, (Longitude: -52°42'55,561", Latitude: -26°47'48,815" e Altitude: 448,50 m); deste, segue confrontando com parte do lote rural nº05 CNS 10.764-9 matricula nº10.079 utilizado pela </w:t>
      </w:r>
      <w:r w:rsidRPr="009B0674">
        <w:rPr>
          <w:rFonts w:ascii="Arial" w:hAnsi="Arial" w:cs="Arial"/>
          <w:b/>
          <w:bCs/>
          <w:sz w:val="24"/>
          <w:szCs w:val="24"/>
        </w:rPr>
        <w:t>Faixa de Domínio Rodovia SC 157 Ângelo Fantin</w:t>
      </w:r>
      <w:r w:rsidRPr="009B0674">
        <w:rPr>
          <w:rFonts w:ascii="Arial" w:hAnsi="Arial" w:cs="Arial"/>
          <w:sz w:val="24"/>
          <w:szCs w:val="24"/>
        </w:rPr>
        <w:t xml:space="preserve">, com os seguintes azimutes e distâncias: 207°41'32" e 11,89 m até o vértice </w:t>
      </w:r>
      <w:r w:rsidRPr="009B0674">
        <w:rPr>
          <w:rFonts w:ascii="Arial" w:hAnsi="Arial" w:cs="Arial"/>
          <w:b/>
          <w:bCs/>
          <w:sz w:val="24"/>
          <w:szCs w:val="24"/>
        </w:rPr>
        <w:t>5</w:t>
      </w:r>
      <w:r w:rsidRPr="009B0674">
        <w:rPr>
          <w:rFonts w:ascii="Arial" w:hAnsi="Arial" w:cs="Arial"/>
          <w:sz w:val="24"/>
          <w:szCs w:val="24"/>
        </w:rPr>
        <w:t xml:space="preserve">, (Longitude: -52°42'55,761", Latitude: -26°47'49,157" e Altitude: 448,24 m); deste, segue confrontando com parte do lote rural nº05 CNS 10.764-9 matricula nº10.079 utilizado pela </w:t>
      </w:r>
      <w:r w:rsidRPr="009B0674">
        <w:rPr>
          <w:rFonts w:ascii="Arial" w:hAnsi="Arial" w:cs="Arial"/>
          <w:b/>
          <w:bCs/>
          <w:sz w:val="24"/>
          <w:szCs w:val="24"/>
        </w:rPr>
        <w:t>Faixa de Domínio Rodovia SC 157 Ângelo Fantin</w:t>
      </w:r>
      <w:r w:rsidRPr="009B0674">
        <w:rPr>
          <w:rFonts w:ascii="Arial" w:hAnsi="Arial" w:cs="Arial"/>
          <w:sz w:val="24"/>
          <w:szCs w:val="24"/>
        </w:rPr>
        <w:t xml:space="preserve">, com os seguintes azimutes e distâncias: 211°15'46" e 12,13 m até o vértice </w:t>
      </w:r>
      <w:r w:rsidRPr="009B0674">
        <w:rPr>
          <w:rFonts w:ascii="Arial" w:hAnsi="Arial" w:cs="Arial"/>
          <w:b/>
          <w:bCs/>
          <w:sz w:val="24"/>
          <w:szCs w:val="24"/>
        </w:rPr>
        <w:t>6</w:t>
      </w:r>
      <w:r w:rsidRPr="009B0674">
        <w:rPr>
          <w:rFonts w:ascii="Arial" w:hAnsi="Arial" w:cs="Arial"/>
          <w:sz w:val="24"/>
          <w:szCs w:val="24"/>
        </w:rPr>
        <w:t xml:space="preserve">, (Longitude: -52°42'55,989", Latitude: -26°47'49,494" e Altitude: 447,90 m); deste, segue confrontando com parte do lote rural nº05 CNS 10.764-9 matricula nº10.079 utilizado pela </w:t>
      </w:r>
      <w:r w:rsidRPr="009B0674">
        <w:rPr>
          <w:rFonts w:ascii="Arial" w:hAnsi="Arial" w:cs="Arial"/>
          <w:b/>
          <w:bCs/>
          <w:sz w:val="24"/>
          <w:szCs w:val="24"/>
        </w:rPr>
        <w:t>Faixa de Domínio Rodovia SC 157 Ângelo Fantin</w:t>
      </w:r>
      <w:r w:rsidRPr="009B0674">
        <w:rPr>
          <w:rFonts w:ascii="Arial" w:hAnsi="Arial" w:cs="Arial"/>
          <w:sz w:val="24"/>
          <w:szCs w:val="24"/>
        </w:rPr>
        <w:t xml:space="preserve">, com os seguintes azimutes e distâncias: 214°58'27" e 12,09 m até o vértice </w:t>
      </w:r>
      <w:r w:rsidRPr="009B0674">
        <w:rPr>
          <w:rFonts w:ascii="Arial" w:hAnsi="Arial" w:cs="Arial"/>
          <w:b/>
          <w:bCs/>
          <w:sz w:val="24"/>
          <w:szCs w:val="24"/>
        </w:rPr>
        <w:t>7</w:t>
      </w:r>
      <w:r w:rsidRPr="009B0674">
        <w:rPr>
          <w:rFonts w:ascii="Arial" w:hAnsi="Arial" w:cs="Arial"/>
          <w:sz w:val="24"/>
          <w:szCs w:val="24"/>
        </w:rPr>
        <w:t xml:space="preserve">, (Longitude: -52°42'56,240", Latitude: -26°47'49,816" e Altitude: 447,03 m); deste, segue confrontando com parte do lote rural nº05 CNS 10.764-9 matricula nº10.079 utilizado pela </w:t>
      </w:r>
      <w:r w:rsidRPr="009B0674">
        <w:rPr>
          <w:rFonts w:ascii="Arial" w:hAnsi="Arial" w:cs="Arial"/>
          <w:b/>
          <w:bCs/>
          <w:sz w:val="24"/>
          <w:szCs w:val="24"/>
        </w:rPr>
        <w:t>Faixa de Domínio Rodovia SC 157 Ângelo Fantin</w:t>
      </w:r>
      <w:r w:rsidRPr="009B0674">
        <w:rPr>
          <w:rFonts w:ascii="Arial" w:hAnsi="Arial" w:cs="Arial"/>
          <w:sz w:val="24"/>
          <w:szCs w:val="24"/>
        </w:rPr>
        <w:t xml:space="preserve">, com os seguintes azimutes e distâncias: 218°09'44" e 13,23 m até o vértice </w:t>
      </w:r>
      <w:r w:rsidRPr="009B0674">
        <w:rPr>
          <w:rFonts w:ascii="Arial" w:hAnsi="Arial" w:cs="Arial"/>
          <w:b/>
          <w:bCs/>
          <w:sz w:val="24"/>
          <w:szCs w:val="24"/>
        </w:rPr>
        <w:t>8</w:t>
      </w:r>
      <w:r w:rsidRPr="009B0674">
        <w:rPr>
          <w:rFonts w:ascii="Arial" w:hAnsi="Arial" w:cs="Arial"/>
          <w:sz w:val="24"/>
          <w:szCs w:val="24"/>
        </w:rPr>
        <w:t xml:space="preserve">, (Longitude: -52°42'56,536", Latitude: -26°47'50,154" e Altitude: 446,21 m); deste, segue confrontando com parte do lote rural nº05 CNS 10.764-9 matricula nº10.079 utilizado pela </w:t>
      </w:r>
      <w:r w:rsidRPr="009B0674">
        <w:rPr>
          <w:rFonts w:ascii="Arial" w:hAnsi="Arial" w:cs="Arial"/>
          <w:b/>
          <w:bCs/>
          <w:sz w:val="24"/>
          <w:szCs w:val="24"/>
        </w:rPr>
        <w:t>Faixa de Domínio Rodovia SC 157 Ângelo Fantin</w:t>
      </w:r>
      <w:r w:rsidRPr="009B0674">
        <w:rPr>
          <w:rFonts w:ascii="Arial" w:hAnsi="Arial" w:cs="Arial"/>
          <w:sz w:val="24"/>
          <w:szCs w:val="24"/>
        </w:rPr>
        <w:t xml:space="preserve">, com os seguintes azimutes e distâncias: 220°44'12" e 19,13 m até o vértice </w:t>
      </w:r>
      <w:r w:rsidRPr="009B0674">
        <w:rPr>
          <w:rFonts w:ascii="Arial" w:hAnsi="Arial" w:cs="Arial"/>
          <w:b/>
          <w:bCs/>
          <w:sz w:val="24"/>
          <w:szCs w:val="24"/>
        </w:rPr>
        <w:t>9</w:t>
      </w:r>
      <w:r w:rsidRPr="009B0674">
        <w:rPr>
          <w:rFonts w:ascii="Arial" w:hAnsi="Arial" w:cs="Arial"/>
          <w:sz w:val="24"/>
          <w:szCs w:val="24"/>
        </w:rPr>
        <w:t xml:space="preserve">, (Longitude: -52°42'56,988", Latitude: -26°47'50,625" e Altitude: 445,20 m); deste, segue confrontando com parte do lote rural nº05 CNS </w:t>
      </w:r>
    </w:p>
    <w:p w14:paraId="544763AB" w14:textId="77777777" w:rsidR="009B0674" w:rsidRDefault="009B0674" w:rsidP="009B0674">
      <w:pPr>
        <w:ind w:left="1134" w:firstLine="708"/>
        <w:jc w:val="both"/>
        <w:rPr>
          <w:rFonts w:ascii="Arial" w:hAnsi="Arial" w:cs="Arial"/>
          <w:sz w:val="24"/>
          <w:szCs w:val="24"/>
        </w:rPr>
      </w:pPr>
    </w:p>
    <w:p w14:paraId="6F1C72CF" w14:textId="77777777" w:rsidR="009B0674" w:rsidRDefault="009B0674" w:rsidP="009B0674">
      <w:pPr>
        <w:ind w:left="1134"/>
        <w:jc w:val="both"/>
        <w:rPr>
          <w:rFonts w:ascii="Arial" w:hAnsi="Arial" w:cs="Arial"/>
          <w:sz w:val="24"/>
          <w:szCs w:val="24"/>
        </w:rPr>
      </w:pPr>
      <w:r w:rsidRPr="009B0674">
        <w:rPr>
          <w:rFonts w:ascii="Arial" w:hAnsi="Arial" w:cs="Arial"/>
          <w:sz w:val="24"/>
          <w:szCs w:val="24"/>
        </w:rPr>
        <w:lastRenderedPageBreak/>
        <w:t xml:space="preserve">10.764-9 matricula nº10.079 utilizado pela </w:t>
      </w:r>
      <w:r w:rsidRPr="009B0674">
        <w:rPr>
          <w:rFonts w:ascii="Arial" w:hAnsi="Arial" w:cs="Arial"/>
          <w:b/>
          <w:bCs/>
          <w:sz w:val="24"/>
          <w:szCs w:val="24"/>
        </w:rPr>
        <w:t>Faixa de Domínio Rodovia SC 157 Ângelo Fantin</w:t>
      </w:r>
      <w:r w:rsidRPr="009B0674">
        <w:rPr>
          <w:rFonts w:ascii="Arial" w:hAnsi="Arial" w:cs="Arial"/>
          <w:sz w:val="24"/>
          <w:szCs w:val="24"/>
        </w:rPr>
        <w:t xml:space="preserve">, com os seguintes azimutes e distâncias: 221°12'44" e 18,74 m até o vértice </w:t>
      </w:r>
      <w:r w:rsidRPr="009B0674">
        <w:rPr>
          <w:rFonts w:ascii="Arial" w:hAnsi="Arial" w:cs="Arial"/>
          <w:b/>
          <w:bCs/>
          <w:sz w:val="24"/>
          <w:szCs w:val="24"/>
        </w:rPr>
        <w:t>10</w:t>
      </w:r>
      <w:r w:rsidRPr="009B0674">
        <w:rPr>
          <w:rFonts w:ascii="Arial" w:hAnsi="Arial" w:cs="Arial"/>
          <w:sz w:val="24"/>
          <w:szCs w:val="24"/>
        </w:rPr>
        <w:t xml:space="preserve">, (Longitude: -52°42'57,435", Latitude: -26°47'51,083" e Altitude: 445,00 m); deste, segue confrontando com parte do lote rural nº05 CNS 10.764-9 matricula nº10.079 utilizado pela </w:t>
      </w:r>
      <w:r w:rsidRPr="009B0674">
        <w:rPr>
          <w:rFonts w:ascii="Arial" w:hAnsi="Arial" w:cs="Arial"/>
          <w:b/>
          <w:bCs/>
          <w:sz w:val="24"/>
          <w:szCs w:val="24"/>
        </w:rPr>
        <w:t>Faixa de Domínio Rodovia SC 157 Ângelo Fantin</w:t>
      </w:r>
      <w:r w:rsidRPr="009B0674">
        <w:rPr>
          <w:rFonts w:ascii="Arial" w:hAnsi="Arial" w:cs="Arial"/>
          <w:sz w:val="24"/>
          <w:szCs w:val="24"/>
        </w:rPr>
        <w:t xml:space="preserve">, com os seguintes azimutes e distâncias: 221°08'56" e 18,68 m até o vértice </w:t>
      </w:r>
      <w:r w:rsidRPr="009B0674">
        <w:rPr>
          <w:rFonts w:ascii="Arial" w:hAnsi="Arial" w:cs="Arial"/>
          <w:b/>
          <w:bCs/>
          <w:sz w:val="24"/>
          <w:szCs w:val="24"/>
        </w:rPr>
        <w:t>11</w:t>
      </w:r>
      <w:r w:rsidRPr="009B0674">
        <w:rPr>
          <w:rFonts w:ascii="Arial" w:hAnsi="Arial" w:cs="Arial"/>
          <w:sz w:val="24"/>
          <w:szCs w:val="24"/>
        </w:rPr>
        <w:t xml:space="preserve">, (Longitude: -52°42'57,880", Latitude: -26°47'51,540" e Altitude: 444,35 m); deste, segue confrontando com parte do lote rural nº05 CNS 10.764-9 matricula nº10.079 utilizado pela </w:t>
      </w:r>
      <w:r w:rsidRPr="009B0674">
        <w:rPr>
          <w:rFonts w:ascii="Arial" w:hAnsi="Arial" w:cs="Arial"/>
          <w:b/>
          <w:bCs/>
          <w:sz w:val="24"/>
          <w:szCs w:val="24"/>
        </w:rPr>
        <w:t>Faixa de Domínio Rodovia SC 157 Ângelo Fantin</w:t>
      </w:r>
      <w:r w:rsidRPr="009B0674">
        <w:rPr>
          <w:rFonts w:ascii="Arial" w:hAnsi="Arial" w:cs="Arial"/>
          <w:sz w:val="24"/>
          <w:szCs w:val="24"/>
        </w:rPr>
        <w:t xml:space="preserve">, com os seguintes azimutes e distâncias: 221°10'43" e 19,51 m até o vértice </w:t>
      </w:r>
      <w:r w:rsidRPr="009B0674">
        <w:rPr>
          <w:rFonts w:ascii="Arial" w:hAnsi="Arial" w:cs="Arial"/>
          <w:b/>
          <w:bCs/>
          <w:sz w:val="24"/>
          <w:szCs w:val="24"/>
        </w:rPr>
        <w:t>12</w:t>
      </w:r>
      <w:r w:rsidRPr="009B0674">
        <w:rPr>
          <w:rFonts w:ascii="Arial" w:hAnsi="Arial" w:cs="Arial"/>
          <w:sz w:val="24"/>
          <w:szCs w:val="24"/>
        </w:rPr>
        <w:t xml:space="preserve">, (Longitude: -52°42'58,345", Latitude: -26°47'52,017" e Altitude: 444,25 m); deste, segue confrontando com parte do lote rural nº05 CNS 10.764-9 matricula nº10.079 utilizado pela </w:t>
      </w:r>
      <w:r w:rsidRPr="009B0674">
        <w:rPr>
          <w:rFonts w:ascii="Arial" w:hAnsi="Arial" w:cs="Arial"/>
          <w:b/>
          <w:bCs/>
          <w:sz w:val="24"/>
          <w:szCs w:val="24"/>
        </w:rPr>
        <w:t>Faixa de Domínio Rodovia SC 157 Ângelo Fantin</w:t>
      </w:r>
      <w:r w:rsidRPr="009B0674">
        <w:rPr>
          <w:rFonts w:ascii="Arial" w:hAnsi="Arial" w:cs="Arial"/>
          <w:sz w:val="24"/>
          <w:szCs w:val="24"/>
        </w:rPr>
        <w:t xml:space="preserve">, com os seguintes azimutes e distâncias: 221°10'00" e 12,76 m até o vértice </w:t>
      </w:r>
      <w:r w:rsidRPr="009B0674">
        <w:rPr>
          <w:rFonts w:ascii="Arial" w:hAnsi="Arial" w:cs="Arial"/>
          <w:b/>
          <w:bCs/>
          <w:sz w:val="24"/>
          <w:szCs w:val="24"/>
        </w:rPr>
        <w:t>13</w:t>
      </w:r>
      <w:r w:rsidRPr="009B0674">
        <w:rPr>
          <w:rFonts w:ascii="Arial" w:hAnsi="Arial" w:cs="Arial"/>
          <w:sz w:val="24"/>
          <w:szCs w:val="24"/>
        </w:rPr>
        <w:t xml:space="preserve">, (Longitude: -52°42'58,649", Latitude: -26°47'52,329" e Altitude: 444,19 m); deste, segue confrontando com parte do lote rural nº05 CNS 10.764-9 matricula nº10.079 utilizado pela </w:t>
      </w:r>
      <w:r w:rsidRPr="009B0674">
        <w:rPr>
          <w:rFonts w:ascii="Arial" w:hAnsi="Arial" w:cs="Arial"/>
          <w:b/>
          <w:bCs/>
          <w:sz w:val="24"/>
          <w:szCs w:val="24"/>
        </w:rPr>
        <w:t>Faixa de Domínio Rodovia SC 157 Ângelo Fantin</w:t>
      </w:r>
      <w:r w:rsidRPr="009B0674">
        <w:rPr>
          <w:rFonts w:ascii="Arial" w:hAnsi="Arial" w:cs="Arial"/>
          <w:sz w:val="24"/>
          <w:szCs w:val="24"/>
        </w:rPr>
        <w:t xml:space="preserve">, com os seguintes azimutes e distâncias: 221°20'37" e 6,27 m até o vértice </w:t>
      </w:r>
      <w:r w:rsidRPr="009B0674">
        <w:rPr>
          <w:rFonts w:ascii="Arial" w:hAnsi="Arial" w:cs="Arial"/>
          <w:b/>
          <w:bCs/>
          <w:sz w:val="24"/>
          <w:szCs w:val="24"/>
        </w:rPr>
        <w:t>14</w:t>
      </w:r>
      <w:r w:rsidRPr="009B0674">
        <w:rPr>
          <w:rFonts w:ascii="Arial" w:hAnsi="Arial" w:cs="Arial"/>
          <w:sz w:val="24"/>
          <w:szCs w:val="24"/>
        </w:rPr>
        <w:t xml:space="preserve">, (Longitude: -52°42'58,799", Latitude: -26°47'52,482" e Altitude: 444,21 m); deste, segue confrontando com uma estrada municipal que divide de </w:t>
      </w:r>
      <w:r w:rsidRPr="009B0674">
        <w:rPr>
          <w:rFonts w:ascii="Arial" w:hAnsi="Arial" w:cs="Arial"/>
          <w:b/>
          <w:bCs/>
          <w:sz w:val="24"/>
          <w:szCs w:val="24"/>
        </w:rPr>
        <w:t>Parte do lote rural nº07 da Celesc Distribuição S.A CNS 10.773-0 matricula nº03.715</w:t>
      </w:r>
      <w:r w:rsidRPr="009B0674">
        <w:rPr>
          <w:rFonts w:ascii="Arial" w:hAnsi="Arial" w:cs="Arial"/>
          <w:sz w:val="24"/>
          <w:szCs w:val="24"/>
        </w:rPr>
        <w:t xml:space="preserve">, com os seguintes azimutes e distâncias 318°36'58" e 79,21 m até o vértice </w:t>
      </w:r>
      <w:r w:rsidRPr="009B0674">
        <w:rPr>
          <w:rFonts w:ascii="Arial" w:hAnsi="Arial" w:cs="Arial"/>
          <w:b/>
          <w:bCs/>
          <w:sz w:val="24"/>
          <w:szCs w:val="24"/>
        </w:rPr>
        <w:t>15</w:t>
      </w:r>
      <w:r w:rsidRPr="009B0674">
        <w:rPr>
          <w:rFonts w:ascii="Arial" w:hAnsi="Arial" w:cs="Arial"/>
          <w:sz w:val="24"/>
          <w:szCs w:val="24"/>
        </w:rPr>
        <w:t xml:space="preserve">, (Longitude: -52°43'00,695", Latitude: -26°47'50,551" e Altitude: 441,23 m); deste, segue confrontando com </w:t>
      </w:r>
      <w:r w:rsidRPr="009B0674">
        <w:rPr>
          <w:rFonts w:ascii="Arial" w:hAnsi="Arial" w:cs="Arial"/>
          <w:b/>
          <w:bCs/>
          <w:sz w:val="24"/>
          <w:szCs w:val="24"/>
        </w:rPr>
        <w:t xml:space="preserve">Parte do lote rural nº07 </w:t>
      </w:r>
      <w:proofErr w:type="spellStart"/>
      <w:r w:rsidRPr="009B0674">
        <w:rPr>
          <w:rFonts w:ascii="Arial" w:hAnsi="Arial" w:cs="Arial"/>
          <w:b/>
          <w:bCs/>
          <w:sz w:val="24"/>
          <w:szCs w:val="24"/>
        </w:rPr>
        <w:t>Edivandro</w:t>
      </w:r>
      <w:proofErr w:type="spellEnd"/>
      <w:r w:rsidRPr="009B0674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9B0674">
        <w:rPr>
          <w:rFonts w:ascii="Arial" w:hAnsi="Arial" w:cs="Arial"/>
          <w:b/>
          <w:bCs/>
          <w:sz w:val="24"/>
          <w:szCs w:val="24"/>
        </w:rPr>
        <w:t>Madela</w:t>
      </w:r>
      <w:proofErr w:type="spellEnd"/>
      <w:r w:rsidRPr="009B0674">
        <w:rPr>
          <w:rFonts w:ascii="Arial" w:hAnsi="Arial" w:cs="Arial"/>
          <w:b/>
          <w:bCs/>
          <w:sz w:val="24"/>
          <w:szCs w:val="24"/>
        </w:rPr>
        <w:t xml:space="preserve"> CNS 10.773-0 matricula nº03.714</w:t>
      </w:r>
      <w:r w:rsidRPr="009B0674">
        <w:rPr>
          <w:rFonts w:ascii="Arial" w:hAnsi="Arial" w:cs="Arial"/>
          <w:sz w:val="24"/>
          <w:szCs w:val="24"/>
        </w:rPr>
        <w:t xml:space="preserve">, com os seguintes azimutes e distâncias 318°36'21" e 99,13 m até o vértice </w:t>
      </w:r>
      <w:r w:rsidRPr="009B0674">
        <w:rPr>
          <w:rFonts w:ascii="Arial" w:hAnsi="Arial" w:cs="Arial"/>
          <w:b/>
          <w:bCs/>
          <w:sz w:val="24"/>
          <w:szCs w:val="24"/>
        </w:rPr>
        <w:t>16</w:t>
      </w:r>
      <w:r w:rsidRPr="009B0674">
        <w:rPr>
          <w:rFonts w:ascii="Arial" w:hAnsi="Arial" w:cs="Arial"/>
          <w:sz w:val="24"/>
          <w:szCs w:val="24"/>
        </w:rPr>
        <w:t xml:space="preserve">, (Longitude: -52°43'03,068", Latitude: -26°47'48,135" e Altitude: 419,60 m); deste, segue confrontando com </w:t>
      </w:r>
      <w:r w:rsidRPr="009B0674">
        <w:rPr>
          <w:rFonts w:ascii="Arial" w:hAnsi="Arial" w:cs="Arial"/>
          <w:b/>
          <w:bCs/>
          <w:sz w:val="24"/>
          <w:szCs w:val="24"/>
        </w:rPr>
        <w:t xml:space="preserve">Parte do lote rural nº07 </w:t>
      </w:r>
      <w:proofErr w:type="spellStart"/>
      <w:r w:rsidRPr="009B0674">
        <w:rPr>
          <w:rFonts w:ascii="Arial" w:hAnsi="Arial" w:cs="Arial"/>
          <w:b/>
          <w:bCs/>
          <w:sz w:val="24"/>
          <w:szCs w:val="24"/>
        </w:rPr>
        <w:t>Edivandro</w:t>
      </w:r>
      <w:proofErr w:type="spellEnd"/>
      <w:r w:rsidRPr="009B0674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9B0674">
        <w:rPr>
          <w:rFonts w:ascii="Arial" w:hAnsi="Arial" w:cs="Arial"/>
          <w:b/>
          <w:bCs/>
          <w:sz w:val="24"/>
          <w:szCs w:val="24"/>
        </w:rPr>
        <w:t>Madela</w:t>
      </w:r>
      <w:proofErr w:type="spellEnd"/>
      <w:r w:rsidRPr="009B0674">
        <w:rPr>
          <w:rFonts w:ascii="Arial" w:hAnsi="Arial" w:cs="Arial"/>
          <w:b/>
          <w:bCs/>
          <w:sz w:val="24"/>
          <w:szCs w:val="24"/>
        </w:rPr>
        <w:t xml:space="preserve"> CNS 10.773-0 matricula nº03.714</w:t>
      </w:r>
      <w:r w:rsidRPr="009B0674">
        <w:rPr>
          <w:rFonts w:ascii="Arial" w:hAnsi="Arial" w:cs="Arial"/>
          <w:sz w:val="24"/>
          <w:szCs w:val="24"/>
        </w:rPr>
        <w:t xml:space="preserve">, com os seguintes azimutes e distâncias: 318°38'54" e 85,21 m até o vértice </w:t>
      </w:r>
      <w:r w:rsidRPr="009B0674">
        <w:rPr>
          <w:rFonts w:ascii="Arial" w:hAnsi="Arial" w:cs="Arial"/>
          <w:b/>
          <w:bCs/>
          <w:sz w:val="24"/>
          <w:szCs w:val="24"/>
        </w:rPr>
        <w:t>17</w:t>
      </w:r>
      <w:r w:rsidRPr="009B0674">
        <w:rPr>
          <w:rFonts w:ascii="Arial" w:hAnsi="Arial" w:cs="Arial"/>
          <w:sz w:val="24"/>
          <w:szCs w:val="24"/>
        </w:rPr>
        <w:t xml:space="preserve">, (Longitude: -52°43'05,106", Latitude: -26°47'46,057" e Altitude: 408,35 m); deste, segue confrontando com </w:t>
      </w:r>
      <w:r w:rsidRPr="009B0674">
        <w:rPr>
          <w:rFonts w:ascii="Arial" w:hAnsi="Arial" w:cs="Arial"/>
          <w:b/>
          <w:bCs/>
          <w:sz w:val="24"/>
          <w:szCs w:val="24"/>
        </w:rPr>
        <w:t xml:space="preserve">Parte do lote rural nº05 de </w:t>
      </w:r>
      <w:proofErr w:type="spellStart"/>
      <w:r w:rsidRPr="009B0674">
        <w:rPr>
          <w:rFonts w:ascii="Arial" w:hAnsi="Arial" w:cs="Arial"/>
          <w:b/>
          <w:bCs/>
          <w:sz w:val="24"/>
          <w:szCs w:val="24"/>
        </w:rPr>
        <w:t>AnTônio</w:t>
      </w:r>
      <w:proofErr w:type="spellEnd"/>
      <w:r w:rsidRPr="009B0674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9B0674">
        <w:rPr>
          <w:rFonts w:ascii="Arial" w:hAnsi="Arial" w:cs="Arial"/>
          <w:b/>
          <w:bCs/>
          <w:sz w:val="24"/>
          <w:szCs w:val="24"/>
        </w:rPr>
        <w:t>Corioletti</w:t>
      </w:r>
      <w:proofErr w:type="spellEnd"/>
      <w:r w:rsidRPr="009B0674">
        <w:rPr>
          <w:rFonts w:ascii="Arial" w:hAnsi="Arial" w:cs="Arial"/>
          <w:b/>
          <w:bCs/>
          <w:sz w:val="24"/>
          <w:szCs w:val="24"/>
        </w:rPr>
        <w:t xml:space="preserve"> e </w:t>
      </w:r>
      <w:proofErr w:type="spellStart"/>
      <w:r w:rsidRPr="009B0674">
        <w:rPr>
          <w:rFonts w:ascii="Arial" w:hAnsi="Arial" w:cs="Arial"/>
          <w:b/>
          <w:bCs/>
          <w:sz w:val="24"/>
          <w:szCs w:val="24"/>
        </w:rPr>
        <w:t>Marisete</w:t>
      </w:r>
      <w:proofErr w:type="spellEnd"/>
      <w:r w:rsidRPr="009B0674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9B0674">
        <w:rPr>
          <w:rFonts w:ascii="Arial" w:hAnsi="Arial" w:cs="Arial"/>
          <w:b/>
          <w:bCs/>
          <w:sz w:val="24"/>
          <w:szCs w:val="24"/>
        </w:rPr>
        <w:t>Cordazzo</w:t>
      </w:r>
      <w:proofErr w:type="spellEnd"/>
      <w:r w:rsidRPr="009B0674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9B0674">
        <w:rPr>
          <w:rFonts w:ascii="Arial" w:hAnsi="Arial" w:cs="Arial"/>
          <w:b/>
          <w:bCs/>
          <w:sz w:val="24"/>
          <w:szCs w:val="24"/>
        </w:rPr>
        <w:t>Corioletti</w:t>
      </w:r>
      <w:proofErr w:type="spellEnd"/>
      <w:r w:rsidRPr="009B0674">
        <w:rPr>
          <w:rFonts w:ascii="Arial" w:hAnsi="Arial" w:cs="Arial"/>
          <w:b/>
          <w:bCs/>
          <w:sz w:val="24"/>
          <w:szCs w:val="24"/>
        </w:rPr>
        <w:t xml:space="preserve"> CNS 10.764-9 matricula nº10.079</w:t>
      </w:r>
      <w:r w:rsidRPr="009B0674">
        <w:rPr>
          <w:rFonts w:ascii="Arial" w:hAnsi="Arial" w:cs="Arial"/>
          <w:sz w:val="24"/>
          <w:szCs w:val="24"/>
        </w:rPr>
        <w:t xml:space="preserve">, com os seguintes azimutes e distâncias: 48°33'25" e 125,84 m até o vértice </w:t>
      </w:r>
      <w:r w:rsidRPr="009B0674">
        <w:rPr>
          <w:rFonts w:ascii="Arial" w:hAnsi="Arial" w:cs="Arial"/>
          <w:b/>
          <w:bCs/>
          <w:sz w:val="24"/>
          <w:szCs w:val="24"/>
        </w:rPr>
        <w:t>1</w:t>
      </w:r>
      <w:r w:rsidRPr="009B0674">
        <w:rPr>
          <w:rFonts w:ascii="Arial" w:hAnsi="Arial" w:cs="Arial"/>
          <w:sz w:val="24"/>
          <w:szCs w:val="24"/>
        </w:rPr>
        <w:t xml:space="preserve">, ponto inicial da descrição deste perímetro. Todas as coordenadas aqui descritas estão georreferenciadas ao Sistema Geodésico Brasileiro tendo como </w:t>
      </w:r>
      <w:proofErr w:type="spellStart"/>
      <w:r w:rsidRPr="009B0674">
        <w:rPr>
          <w:rFonts w:ascii="Arial" w:hAnsi="Arial" w:cs="Arial"/>
          <w:sz w:val="24"/>
          <w:szCs w:val="24"/>
        </w:rPr>
        <w:t>datum</w:t>
      </w:r>
      <w:proofErr w:type="spellEnd"/>
      <w:r w:rsidRPr="009B0674">
        <w:rPr>
          <w:rFonts w:ascii="Arial" w:hAnsi="Arial" w:cs="Arial"/>
          <w:sz w:val="24"/>
          <w:szCs w:val="24"/>
        </w:rPr>
        <w:t xml:space="preserve"> o SIRGAS2000. A área foi obtida pelas coordenadas cartesianas locais, referenciada ao Sistema Geodésico Local (SGL-</w:t>
      </w:r>
    </w:p>
    <w:p w14:paraId="4A07C5D3" w14:textId="77777777" w:rsidR="009B0674" w:rsidRDefault="009B0674" w:rsidP="009B0674">
      <w:pPr>
        <w:ind w:left="1134" w:firstLine="708"/>
        <w:jc w:val="both"/>
        <w:rPr>
          <w:rFonts w:ascii="Arial" w:hAnsi="Arial" w:cs="Arial"/>
          <w:sz w:val="24"/>
          <w:szCs w:val="24"/>
        </w:rPr>
      </w:pPr>
    </w:p>
    <w:p w14:paraId="6DAA9622" w14:textId="558FD5CE" w:rsidR="009B0674" w:rsidRPr="009B0674" w:rsidRDefault="009B0674" w:rsidP="009B0674">
      <w:pPr>
        <w:ind w:left="1134"/>
        <w:jc w:val="both"/>
        <w:rPr>
          <w:rFonts w:ascii="Arial" w:hAnsi="Arial" w:cs="Arial"/>
          <w:sz w:val="24"/>
          <w:szCs w:val="24"/>
        </w:rPr>
      </w:pPr>
      <w:r w:rsidRPr="009B0674">
        <w:rPr>
          <w:rFonts w:ascii="Arial" w:hAnsi="Arial" w:cs="Arial"/>
          <w:sz w:val="24"/>
          <w:szCs w:val="24"/>
        </w:rPr>
        <w:lastRenderedPageBreak/>
        <w:t>SIGEF). Todos os azimutes foram calculados pela fórmula do Problema Geodésico Inverso (</w:t>
      </w:r>
      <w:proofErr w:type="spellStart"/>
      <w:r w:rsidRPr="009B0674">
        <w:rPr>
          <w:rFonts w:ascii="Arial" w:hAnsi="Arial" w:cs="Arial"/>
          <w:sz w:val="24"/>
          <w:szCs w:val="24"/>
        </w:rPr>
        <w:t>Puissant</w:t>
      </w:r>
      <w:proofErr w:type="spellEnd"/>
      <w:r w:rsidRPr="009B0674">
        <w:rPr>
          <w:rFonts w:ascii="Arial" w:hAnsi="Arial" w:cs="Arial"/>
          <w:sz w:val="24"/>
          <w:szCs w:val="24"/>
        </w:rPr>
        <w:t>). Perímetro e Distâncias foram calculados pelas coordenadas cartesianas geocêntricas.</w:t>
      </w:r>
    </w:p>
    <w:p w14:paraId="62A6AEF0" w14:textId="51921E8B" w:rsidR="009B0674" w:rsidRPr="001B3690" w:rsidRDefault="009B0674" w:rsidP="009B0674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1B3690">
        <w:rPr>
          <w:rFonts w:ascii="Arial" w:hAnsi="Arial" w:cs="Arial"/>
          <w:b/>
          <w:bCs/>
          <w:sz w:val="24"/>
          <w:szCs w:val="24"/>
        </w:rPr>
        <w:t xml:space="preserve">Art. 2º </w:t>
      </w:r>
      <w:r w:rsidRPr="001B3690">
        <w:rPr>
          <w:rFonts w:ascii="Arial" w:hAnsi="Arial" w:cs="Arial"/>
          <w:sz w:val="24"/>
          <w:szCs w:val="24"/>
        </w:rPr>
        <w:t xml:space="preserve">A desapropriação amigável ou judicial da área mencionada no artigo 1º destina-se à </w:t>
      </w:r>
      <w:r w:rsidRPr="001B3690">
        <w:rPr>
          <w:rStyle w:val="Forte"/>
          <w:rFonts w:ascii="Arial" w:hAnsi="Arial" w:cs="Arial"/>
          <w:sz w:val="24"/>
          <w:szCs w:val="24"/>
        </w:rPr>
        <w:t>implantação de empreendimento empresarial destinado à instalação de empresa do segmento de fertilizantes</w:t>
      </w:r>
      <w:r>
        <w:rPr>
          <w:rStyle w:val="Forte"/>
          <w:rFonts w:ascii="Arial" w:hAnsi="Arial" w:cs="Arial"/>
          <w:sz w:val="24"/>
          <w:szCs w:val="24"/>
        </w:rPr>
        <w:t>.</w:t>
      </w:r>
      <w:r w:rsidRPr="001B3690">
        <w:rPr>
          <w:rFonts w:ascii="Arial" w:hAnsi="Arial" w:cs="Arial"/>
          <w:sz w:val="24"/>
          <w:szCs w:val="24"/>
        </w:rPr>
        <w:t xml:space="preserve"> </w:t>
      </w:r>
    </w:p>
    <w:p w14:paraId="2F921A5C" w14:textId="77777777" w:rsidR="009B0674" w:rsidRDefault="009B0674" w:rsidP="009B0674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1B3690">
        <w:rPr>
          <w:rFonts w:ascii="Arial" w:hAnsi="Arial" w:cs="Arial"/>
          <w:b/>
          <w:bCs/>
          <w:sz w:val="24"/>
          <w:szCs w:val="24"/>
        </w:rPr>
        <w:t xml:space="preserve">Art. 3º </w:t>
      </w:r>
      <w:r w:rsidRPr="001B3690">
        <w:rPr>
          <w:rFonts w:ascii="Arial" w:hAnsi="Arial" w:cs="Arial"/>
          <w:sz w:val="24"/>
          <w:szCs w:val="24"/>
        </w:rPr>
        <w:t>As despesas decorrentes da desapropriação amigável correrão por conta do Município de Quilombo, e serão alocadas na Dotação Orçamentária específica.</w:t>
      </w:r>
    </w:p>
    <w:p w14:paraId="44C66E19" w14:textId="1B79FB54" w:rsidR="009B0674" w:rsidRPr="009B0674" w:rsidRDefault="009B0674" w:rsidP="009B0674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9B0674">
        <w:rPr>
          <w:rFonts w:ascii="Arial" w:hAnsi="Arial" w:cs="Arial"/>
          <w:b/>
          <w:bCs/>
          <w:sz w:val="24"/>
          <w:szCs w:val="24"/>
        </w:rPr>
        <w:t>Art. 4º</w:t>
      </w:r>
      <w:r>
        <w:rPr>
          <w:rFonts w:ascii="Arial" w:hAnsi="Arial" w:cs="Arial"/>
          <w:sz w:val="24"/>
          <w:szCs w:val="24"/>
        </w:rPr>
        <w:t xml:space="preserve"> Revogam-se as disposições em contrário, em especial o </w:t>
      </w:r>
      <w:r w:rsidRPr="009B0674">
        <w:rPr>
          <w:rFonts w:ascii="Arial" w:hAnsi="Arial" w:cs="Arial"/>
          <w:sz w:val="24"/>
          <w:szCs w:val="24"/>
        </w:rPr>
        <w:t>Decreto 417/2026</w:t>
      </w:r>
      <w:r w:rsidR="00E04BD7">
        <w:rPr>
          <w:rFonts w:ascii="Arial" w:hAnsi="Arial" w:cs="Arial"/>
          <w:sz w:val="24"/>
          <w:szCs w:val="24"/>
        </w:rPr>
        <w:t>, de 10 de agosto de 2026</w:t>
      </w:r>
      <w:r w:rsidRPr="009B0674">
        <w:rPr>
          <w:rFonts w:ascii="Arial" w:hAnsi="Arial" w:cs="Arial"/>
          <w:sz w:val="24"/>
          <w:szCs w:val="24"/>
        </w:rPr>
        <w:t>.</w:t>
      </w:r>
    </w:p>
    <w:p w14:paraId="130A07DA" w14:textId="2C69EC06" w:rsidR="009B0674" w:rsidRPr="001B3690" w:rsidRDefault="009B0674" w:rsidP="009B0674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1B3690">
        <w:rPr>
          <w:rFonts w:ascii="Arial" w:hAnsi="Arial" w:cs="Arial"/>
          <w:b/>
          <w:bCs/>
          <w:sz w:val="24"/>
          <w:szCs w:val="24"/>
        </w:rPr>
        <w:t xml:space="preserve">Art. </w:t>
      </w:r>
      <w:r>
        <w:rPr>
          <w:rFonts w:ascii="Arial" w:hAnsi="Arial" w:cs="Arial"/>
          <w:b/>
          <w:bCs/>
          <w:sz w:val="24"/>
          <w:szCs w:val="24"/>
        </w:rPr>
        <w:t>5</w:t>
      </w:r>
      <w:r w:rsidRPr="001B3690">
        <w:rPr>
          <w:rFonts w:ascii="Arial" w:hAnsi="Arial" w:cs="Arial"/>
          <w:b/>
          <w:bCs/>
          <w:sz w:val="24"/>
          <w:szCs w:val="24"/>
        </w:rPr>
        <w:t xml:space="preserve">º </w:t>
      </w:r>
      <w:r w:rsidRPr="001B3690">
        <w:rPr>
          <w:rFonts w:ascii="Arial" w:hAnsi="Arial" w:cs="Arial"/>
          <w:sz w:val="24"/>
          <w:szCs w:val="24"/>
        </w:rPr>
        <w:t>Este Decreto entra em vigor na data de sua publicação.</w:t>
      </w:r>
    </w:p>
    <w:p w14:paraId="02DBF42A" w14:textId="77777777" w:rsidR="009B0674" w:rsidRPr="001B3690" w:rsidRDefault="009B0674" w:rsidP="009B0674">
      <w:pPr>
        <w:jc w:val="both"/>
        <w:rPr>
          <w:rFonts w:ascii="Arial" w:hAnsi="Arial" w:cs="Arial"/>
          <w:sz w:val="24"/>
          <w:szCs w:val="24"/>
        </w:rPr>
      </w:pPr>
    </w:p>
    <w:p w14:paraId="4B32AB0D" w14:textId="132FDD75" w:rsidR="009B0674" w:rsidRPr="001B3690" w:rsidRDefault="009B0674" w:rsidP="009B0674">
      <w:pPr>
        <w:jc w:val="right"/>
        <w:rPr>
          <w:rFonts w:ascii="Arial" w:hAnsi="Arial" w:cs="Arial"/>
          <w:sz w:val="24"/>
          <w:szCs w:val="24"/>
        </w:rPr>
      </w:pPr>
      <w:r w:rsidRPr="001B3690">
        <w:rPr>
          <w:rFonts w:ascii="Arial" w:hAnsi="Arial" w:cs="Arial"/>
          <w:sz w:val="24"/>
          <w:szCs w:val="24"/>
        </w:rPr>
        <w:t xml:space="preserve">Gabinete do Executivo Municipal, em </w:t>
      </w:r>
      <w:r w:rsidR="00E04BD7">
        <w:rPr>
          <w:rFonts w:ascii="Arial" w:hAnsi="Arial" w:cs="Arial"/>
          <w:sz w:val="24"/>
          <w:szCs w:val="24"/>
        </w:rPr>
        <w:t xml:space="preserve">16 </w:t>
      </w:r>
      <w:r w:rsidRPr="001B3690">
        <w:rPr>
          <w:rFonts w:ascii="Arial" w:hAnsi="Arial" w:cs="Arial"/>
          <w:sz w:val="24"/>
          <w:szCs w:val="24"/>
        </w:rPr>
        <w:t xml:space="preserve">de </w:t>
      </w:r>
      <w:r w:rsidR="00E04BD7">
        <w:rPr>
          <w:rFonts w:ascii="Arial" w:hAnsi="Arial" w:cs="Arial"/>
          <w:sz w:val="24"/>
          <w:szCs w:val="24"/>
        </w:rPr>
        <w:t xml:space="preserve">setembro </w:t>
      </w:r>
      <w:r w:rsidRPr="001B3690">
        <w:rPr>
          <w:rFonts w:ascii="Arial" w:hAnsi="Arial" w:cs="Arial"/>
          <w:sz w:val="24"/>
          <w:szCs w:val="24"/>
        </w:rPr>
        <w:t>de 2026.</w:t>
      </w:r>
    </w:p>
    <w:p w14:paraId="71D8E99D" w14:textId="77777777" w:rsidR="009B0674" w:rsidRPr="001B3690" w:rsidRDefault="009B0674" w:rsidP="009B0674">
      <w:pPr>
        <w:jc w:val="right"/>
        <w:rPr>
          <w:rFonts w:ascii="Arial" w:hAnsi="Arial" w:cs="Arial"/>
          <w:sz w:val="24"/>
          <w:szCs w:val="24"/>
        </w:rPr>
      </w:pPr>
    </w:p>
    <w:p w14:paraId="29871F5A" w14:textId="77777777" w:rsidR="009B0674" w:rsidRPr="001B3690" w:rsidRDefault="009B0674" w:rsidP="009B0674">
      <w:pPr>
        <w:jc w:val="right"/>
        <w:rPr>
          <w:rFonts w:ascii="Arial" w:hAnsi="Arial" w:cs="Arial"/>
          <w:sz w:val="24"/>
          <w:szCs w:val="24"/>
        </w:rPr>
      </w:pPr>
    </w:p>
    <w:p w14:paraId="3FCA8827" w14:textId="77777777" w:rsidR="009B0674" w:rsidRPr="001B3690" w:rsidRDefault="009B0674" w:rsidP="009B0674">
      <w:pPr>
        <w:rPr>
          <w:rFonts w:ascii="Arial" w:hAnsi="Arial" w:cs="Arial"/>
          <w:sz w:val="24"/>
          <w:szCs w:val="24"/>
        </w:rPr>
      </w:pPr>
    </w:p>
    <w:p w14:paraId="57D60C72" w14:textId="77777777" w:rsidR="009B0674" w:rsidRPr="001B3690" w:rsidRDefault="009B0674" w:rsidP="009B0674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1B3690">
        <w:rPr>
          <w:rFonts w:ascii="Arial" w:hAnsi="Arial" w:cs="Arial"/>
          <w:b/>
          <w:bCs/>
          <w:sz w:val="24"/>
          <w:szCs w:val="24"/>
        </w:rPr>
        <w:t>JAKSOM NATAL CASTELLI</w:t>
      </w:r>
    </w:p>
    <w:p w14:paraId="49A847CE" w14:textId="77777777" w:rsidR="009B0674" w:rsidRPr="001B3690" w:rsidRDefault="009B0674" w:rsidP="009B0674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1B3690">
        <w:rPr>
          <w:rFonts w:ascii="Arial" w:hAnsi="Arial" w:cs="Arial"/>
          <w:b/>
          <w:bCs/>
          <w:sz w:val="24"/>
          <w:szCs w:val="24"/>
        </w:rPr>
        <w:t>Prefeito Municipal</w:t>
      </w:r>
    </w:p>
    <w:p w14:paraId="57D7943C" w14:textId="77777777" w:rsidR="009B0674" w:rsidRPr="001B3690" w:rsidRDefault="009B0674" w:rsidP="009B0674">
      <w:pPr>
        <w:rPr>
          <w:rFonts w:ascii="Arial" w:hAnsi="Arial" w:cs="Arial"/>
          <w:sz w:val="24"/>
          <w:szCs w:val="24"/>
        </w:rPr>
      </w:pPr>
    </w:p>
    <w:p w14:paraId="045E98F1" w14:textId="77777777" w:rsidR="009B0674" w:rsidRPr="001B3690" w:rsidRDefault="009B0674" w:rsidP="009B0674">
      <w:pPr>
        <w:rPr>
          <w:rFonts w:ascii="Arial" w:hAnsi="Arial" w:cs="Arial"/>
          <w:sz w:val="24"/>
          <w:szCs w:val="24"/>
        </w:rPr>
      </w:pPr>
    </w:p>
    <w:p w14:paraId="3C1E128B" w14:textId="77777777" w:rsidR="009B0674" w:rsidRPr="001B3690" w:rsidRDefault="009B0674" w:rsidP="009B0674">
      <w:pPr>
        <w:rPr>
          <w:rFonts w:ascii="Arial" w:hAnsi="Arial" w:cs="Arial"/>
          <w:sz w:val="24"/>
          <w:szCs w:val="24"/>
        </w:rPr>
      </w:pPr>
    </w:p>
    <w:p w14:paraId="68BA32CA" w14:textId="77777777" w:rsidR="009B0674" w:rsidRPr="001B3690" w:rsidRDefault="009B0674" w:rsidP="009B0674">
      <w:pPr>
        <w:spacing w:after="0" w:line="240" w:lineRule="auto"/>
        <w:jc w:val="both"/>
        <w:outlineLvl w:val="0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 w:rsidRPr="001B3690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 xml:space="preserve">Registrado e Publicado </w:t>
      </w:r>
    </w:p>
    <w:p w14:paraId="4A3B567C" w14:textId="39E5A6B4" w:rsidR="009B0674" w:rsidRPr="001B3690" w:rsidRDefault="009B0674" w:rsidP="009B0674">
      <w:pPr>
        <w:spacing w:after="0" w:line="240" w:lineRule="auto"/>
        <w:jc w:val="both"/>
        <w:outlineLvl w:val="0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 w:rsidRPr="001B3690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>Em ___ /0</w:t>
      </w:r>
      <w:r w:rsidR="00887123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>9</w:t>
      </w:r>
      <w:r w:rsidRPr="001B3690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>/2026</w:t>
      </w:r>
    </w:p>
    <w:p w14:paraId="6171AA7D" w14:textId="77777777" w:rsidR="009B0674" w:rsidRPr="001B3690" w:rsidRDefault="009B0674" w:rsidP="009B0674">
      <w:pPr>
        <w:spacing w:after="0" w:line="240" w:lineRule="auto"/>
        <w:jc w:val="both"/>
        <w:outlineLvl w:val="0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 w:rsidRPr="001B3690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>Lei Municipal 1087/1993</w:t>
      </w:r>
    </w:p>
    <w:p w14:paraId="60A65646" w14:textId="77777777" w:rsidR="009B0674" w:rsidRPr="001B3690" w:rsidRDefault="009B0674" w:rsidP="009B0674">
      <w:pPr>
        <w:spacing w:after="0" w:line="240" w:lineRule="auto"/>
        <w:jc w:val="both"/>
        <w:outlineLvl w:val="0"/>
        <w:rPr>
          <w:rFonts w:ascii="Arial" w:eastAsia="Times New Roman" w:hAnsi="Arial" w:cs="Arial"/>
          <w:kern w:val="0"/>
          <w:sz w:val="24"/>
          <w:szCs w:val="24"/>
          <w:u w:val="single"/>
          <w:lang w:eastAsia="pt-BR"/>
          <w14:ligatures w14:val="none"/>
        </w:rPr>
      </w:pPr>
      <w:r w:rsidRPr="001B3690">
        <w:rPr>
          <w:rFonts w:ascii="Arial" w:eastAsia="Times New Roman" w:hAnsi="Arial" w:cs="Arial"/>
          <w:kern w:val="0"/>
          <w:sz w:val="24"/>
          <w:szCs w:val="24"/>
          <w:u w:val="single"/>
          <w:lang w:eastAsia="pt-BR"/>
          <w14:ligatures w14:val="none"/>
        </w:rPr>
        <w:t xml:space="preserve"> </w:t>
      </w:r>
    </w:p>
    <w:p w14:paraId="6848A59A" w14:textId="77777777" w:rsidR="009B0674" w:rsidRPr="001B3690" w:rsidRDefault="009B0674" w:rsidP="009B0674">
      <w:pPr>
        <w:spacing w:after="0" w:line="240" w:lineRule="auto"/>
        <w:jc w:val="both"/>
        <w:outlineLvl w:val="0"/>
        <w:rPr>
          <w:rFonts w:ascii="Arial" w:eastAsia="Times New Roman" w:hAnsi="Arial" w:cs="Arial"/>
          <w:kern w:val="0"/>
          <w:sz w:val="24"/>
          <w:szCs w:val="24"/>
          <w:u w:val="single"/>
          <w:lang w:eastAsia="pt-BR"/>
          <w14:ligatures w14:val="none"/>
        </w:rPr>
      </w:pPr>
    </w:p>
    <w:p w14:paraId="4605ED8C" w14:textId="77777777" w:rsidR="009B0674" w:rsidRPr="001B3690" w:rsidRDefault="009B0674" w:rsidP="009B0674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 w:rsidRPr="001B3690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 xml:space="preserve">Tauan Junior </w:t>
      </w:r>
      <w:proofErr w:type="spellStart"/>
      <w:r w:rsidRPr="001B3690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>Dezordi</w:t>
      </w:r>
      <w:proofErr w:type="spellEnd"/>
    </w:p>
    <w:p w14:paraId="6C76DD36" w14:textId="77777777" w:rsidR="009B0674" w:rsidRPr="001B3690" w:rsidRDefault="009B0674" w:rsidP="009B0674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 w:rsidRPr="001B3690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>Servidor Designado</w:t>
      </w:r>
    </w:p>
    <w:p w14:paraId="27115A27" w14:textId="77777777" w:rsidR="009B0674" w:rsidRPr="001B3690" w:rsidRDefault="009B0674" w:rsidP="009B0674">
      <w:pPr>
        <w:rPr>
          <w:rFonts w:ascii="Arial" w:hAnsi="Arial" w:cs="Arial"/>
          <w:sz w:val="24"/>
          <w:szCs w:val="24"/>
        </w:rPr>
      </w:pPr>
    </w:p>
    <w:p w14:paraId="64C938D3" w14:textId="77777777" w:rsidR="005A23D6" w:rsidRPr="00D142EB" w:rsidRDefault="005A23D6" w:rsidP="005A23D6">
      <w:pPr>
        <w:pStyle w:val="TextosemFormatao"/>
        <w:ind w:left="-284" w:right="283"/>
        <w:jc w:val="center"/>
        <w:rPr>
          <w:rFonts w:ascii="Arial" w:hAnsi="Arial" w:cs="Arial"/>
          <w:sz w:val="22"/>
          <w:szCs w:val="22"/>
        </w:rPr>
      </w:pPr>
    </w:p>
    <w:sectPr w:rsidR="005A23D6" w:rsidRPr="00D142EB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A34C1C" w14:textId="77777777" w:rsidR="006E5424" w:rsidRDefault="006E5424" w:rsidP="00966988">
      <w:pPr>
        <w:spacing w:after="0" w:line="240" w:lineRule="auto"/>
      </w:pPr>
      <w:r>
        <w:separator/>
      </w:r>
    </w:p>
  </w:endnote>
  <w:endnote w:type="continuationSeparator" w:id="0">
    <w:p w14:paraId="7C4BF277" w14:textId="77777777" w:rsidR="006E5424" w:rsidRDefault="006E5424" w:rsidP="00966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D46EF6" w14:textId="77777777" w:rsidR="006E5424" w:rsidRDefault="006E5424" w:rsidP="00966988">
      <w:pPr>
        <w:spacing w:after="0" w:line="240" w:lineRule="auto"/>
      </w:pPr>
      <w:r>
        <w:separator/>
      </w:r>
    </w:p>
  </w:footnote>
  <w:footnote w:type="continuationSeparator" w:id="0">
    <w:p w14:paraId="65C78201" w14:textId="77777777" w:rsidR="006E5424" w:rsidRDefault="006E5424" w:rsidP="009669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D9FFE4" w14:textId="23EB041B" w:rsidR="00966988" w:rsidRDefault="00966988" w:rsidP="00966988">
    <w:pPr>
      <w:pStyle w:val="Cabealho"/>
      <w:tabs>
        <w:tab w:val="clear" w:pos="8504"/>
        <w:tab w:val="left" w:pos="1429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353E7AEC" wp14:editId="6B2274E2">
          <wp:simplePos x="0" y="0"/>
          <wp:positionH relativeFrom="page">
            <wp:posOffset>286602</wp:posOffset>
          </wp:positionH>
          <wp:positionV relativeFrom="margin">
            <wp:posOffset>-776965</wp:posOffset>
          </wp:positionV>
          <wp:extent cx="6694227" cy="9633925"/>
          <wp:effectExtent l="0" t="0" r="0" b="5715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9213" cy="9655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E73"/>
    <w:rsid w:val="000D4E73"/>
    <w:rsid w:val="001B4322"/>
    <w:rsid w:val="001C6740"/>
    <w:rsid w:val="00256017"/>
    <w:rsid w:val="00347A7E"/>
    <w:rsid w:val="003B6717"/>
    <w:rsid w:val="00440339"/>
    <w:rsid w:val="0047401D"/>
    <w:rsid w:val="005A23D6"/>
    <w:rsid w:val="005C7C5C"/>
    <w:rsid w:val="006E5424"/>
    <w:rsid w:val="00714C5E"/>
    <w:rsid w:val="007853FD"/>
    <w:rsid w:val="007D4152"/>
    <w:rsid w:val="007F25F0"/>
    <w:rsid w:val="00887123"/>
    <w:rsid w:val="00966988"/>
    <w:rsid w:val="009B0674"/>
    <w:rsid w:val="00AD61D1"/>
    <w:rsid w:val="00AF57C8"/>
    <w:rsid w:val="00E04BD7"/>
    <w:rsid w:val="00E21C30"/>
    <w:rsid w:val="00E23D05"/>
    <w:rsid w:val="00F21C80"/>
    <w:rsid w:val="00F703CD"/>
    <w:rsid w:val="00F73054"/>
    <w:rsid w:val="00F87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189FA9"/>
  <w15:chartTrackingRefBased/>
  <w15:docId w15:val="{78D80147-B4F2-4D4C-B588-4F36DDED3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0674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877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F87713"/>
    <w:rPr>
      <w:b/>
      <w:bCs/>
    </w:rPr>
  </w:style>
  <w:style w:type="character" w:styleId="nfase">
    <w:name w:val="Emphasis"/>
    <w:basedOn w:val="Fontepargpadro"/>
    <w:uiPriority w:val="20"/>
    <w:qFormat/>
    <w:rsid w:val="00F87713"/>
    <w:rPr>
      <w:i/>
      <w:iCs/>
    </w:rPr>
  </w:style>
  <w:style w:type="paragraph" w:styleId="TextosemFormatao">
    <w:name w:val="Plain Text"/>
    <w:basedOn w:val="Normal"/>
    <w:link w:val="TextosemFormataoChar"/>
    <w:rsid w:val="005A23D6"/>
    <w:pPr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pt-BR"/>
      <w14:ligatures w14:val="none"/>
    </w:rPr>
  </w:style>
  <w:style w:type="character" w:customStyle="1" w:styleId="TextosemFormataoChar">
    <w:name w:val="Texto sem Formatação Char"/>
    <w:basedOn w:val="Fontepargpadro"/>
    <w:link w:val="TextosemFormatao"/>
    <w:rsid w:val="005A23D6"/>
    <w:rPr>
      <w:rFonts w:ascii="Courier New" w:eastAsia="Times New Roman" w:hAnsi="Courier New" w:cs="Times New Roman"/>
      <w:kern w:val="0"/>
      <w:sz w:val="20"/>
      <w:szCs w:val="20"/>
      <w:lang w:eastAsia="pt-BR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9669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66988"/>
  </w:style>
  <w:style w:type="paragraph" w:styleId="Rodap">
    <w:name w:val="footer"/>
    <w:basedOn w:val="Normal"/>
    <w:link w:val="RodapChar"/>
    <w:uiPriority w:val="99"/>
    <w:unhideWhenUsed/>
    <w:rsid w:val="009669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66988"/>
  </w:style>
  <w:style w:type="paragraph" w:customStyle="1" w:styleId="Default">
    <w:name w:val="Default"/>
    <w:rsid w:val="009B067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339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9529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454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920</TotalTime>
  <Pages>1</Pages>
  <Words>1649</Words>
  <Characters>8910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cp:keywords/>
  <dc:description/>
  <cp:lastModifiedBy>User</cp:lastModifiedBy>
  <cp:revision>9</cp:revision>
  <cp:lastPrinted>2026-06-25T18:28:00Z</cp:lastPrinted>
  <dcterms:created xsi:type="dcterms:W3CDTF">2026-06-25T18:28:00Z</dcterms:created>
  <dcterms:modified xsi:type="dcterms:W3CDTF">2026-09-17T10:19:00Z</dcterms:modified>
</cp:coreProperties>
</file>